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rFonts w:asciiTheme="minorHAnsi" w:eastAsiaTheme="minorHAnsi" w:hAnsiTheme="minorHAnsi" w:cstheme="minorBidi"/>
          <w:color w:val="auto"/>
          <w:sz w:val="22"/>
          <w:szCs w:val="22"/>
          <w:lang w:val="es-ES" w:eastAsia="en-US"/>
        </w:rPr>
        <w:id w:val="386612418"/>
        <w:docPartObj>
          <w:docPartGallery w:val="Table of Contents"/>
          <w:docPartUnique/>
        </w:docPartObj>
      </w:sdtPr>
      <w:sdtEndPr>
        <w:rPr>
          <w:b/>
          <w:bCs/>
        </w:rPr>
      </w:sdtEndPr>
      <w:sdtContent>
        <w:p w14:paraId="090D9AE5" w14:textId="77777777" w:rsidR="00C2748A" w:rsidRPr="000A0399" w:rsidRDefault="00B00F43" w:rsidP="00B00F43">
          <w:pPr>
            <w:pStyle w:val="TtulodeTDC"/>
            <w:jc w:val="center"/>
            <w:rPr>
              <w:rFonts w:ascii="Arial" w:hAnsi="Arial" w:cs="Arial"/>
              <w:b/>
              <w:color w:val="auto"/>
              <w:sz w:val="22"/>
              <w:szCs w:val="22"/>
              <w:lang w:val="es-ES"/>
            </w:rPr>
          </w:pPr>
          <w:r w:rsidRPr="000A0399">
            <w:rPr>
              <w:rFonts w:ascii="Arial" w:hAnsi="Arial" w:cs="Arial"/>
              <w:b/>
              <w:color w:val="auto"/>
              <w:sz w:val="22"/>
              <w:szCs w:val="22"/>
              <w:lang w:val="es-ES"/>
            </w:rPr>
            <w:t>TABLA DE CONTENIDO</w:t>
          </w:r>
        </w:p>
        <w:p w14:paraId="69FC03DA" w14:textId="77777777" w:rsidR="00B00F43" w:rsidRPr="00EC4242" w:rsidRDefault="00B00F43" w:rsidP="00B00F43">
          <w:pPr>
            <w:rPr>
              <w:lang w:val="es-ES" w:eastAsia="es-CO"/>
            </w:rPr>
          </w:pPr>
        </w:p>
        <w:p w14:paraId="3A39C737" w14:textId="5C9A4DF0" w:rsidR="00EE0F60" w:rsidRPr="00682657" w:rsidRDefault="00C2748A">
          <w:pPr>
            <w:pStyle w:val="TDC1"/>
            <w:tabs>
              <w:tab w:val="right" w:leader="dot" w:pos="8828"/>
            </w:tabs>
            <w:rPr>
              <w:rFonts w:ascii="Arial" w:eastAsiaTheme="minorEastAsia" w:hAnsi="Arial" w:cs="Arial"/>
              <w:noProof/>
              <w:lang w:eastAsia="es-CO"/>
            </w:rPr>
          </w:pPr>
          <w:r w:rsidRPr="00682657">
            <w:rPr>
              <w:rFonts w:ascii="Arial" w:hAnsi="Arial" w:cs="Arial"/>
            </w:rPr>
            <w:fldChar w:fldCharType="begin"/>
          </w:r>
          <w:r w:rsidRPr="00682657">
            <w:rPr>
              <w:rFonts w:ascii="Arial" w:hAnsi="Arial" w:cs="Arial"/>
            </w:rPr>
            <w:instrText xml:space="preserve"> TOC \o "1-3" \h \z \u </w:instrText>
          </w:r>
          <w:r w:rsidRPr="00682657">
            <w:rPr>
              <w:rFonts w:ascii="Arial" w:hAnsi="Arial" w:cs="Arial"/>
            </w:rPr>
            <w:fldChar w:fldCharType="separate"/>
          </w:r>
          <w:hyperlink w:anchor="_Toc198807524" w:history="1">
            <w:r w:rsidR="00EE0F60" w:rsidRPr="00682657">
              <w:rPr>
                <w:rStyle w:val="Hipervnculo"/>
                <w:rFonts w:ascii="Arial" w:hAnsi="Arial" w:cs="Arial"/>
                <w:noProof/>
                <w:lang w:val="es-ES"/>
              </w:rPr>
              <w:t>INTRODUCCIÓN</w:t>
            </w:r>
            <w:r w:rsidR="00EE0F60" w:rsidRPr="00682657">
              <w:rPr>
                <w:rFonts w:ascii="Arial" w:hAnsi="Arial" w:cs="Arial"/>
                <w:noProof/>
                <w:webHidden/>
              </w:rPr>
              <w:tab/>
            </w:r>
            <w:r w:rsidR="00EE0F60" w:rsidRPr="00682657">
              <w:rPr>
                <w:rFonts w:ascii="Arial" w:hAnsi="Arial" w:cs="Arial"/>
                <w:noProof/>
                <w:webHidden/>
              </w:rPr>
              <w:fldChar w:fldCharType="begin"/>
            </w:r>
            <w:r w:rsidR="00EE0F60" w:rsidRPr="00682657">
              <w:rPr>
                <w:rFonts w:ascii="Arial" w:hAnsi="Arial" w:cs="Arial"/>
                <w:noProof/>
                <w:webHidden/>
              </w:rPr>
              <w:instrText xml:space="preserve"> PAGEREF _Toc198807524 \h </w:instrText>
            </w:r>
            <w:r w:rsidR="00EE0F60" w:rsidRPr="00682657">
              <w:rPr>
                <w:rFonts w:ascii="Arial" w:hAnsi="Arial" w:cs="Arial"/>
                <w:noProof/>
                <w:webHidden/>
              </w:rPr>
            </w:r>
            <w:r w:rsidR="00EE0F60" w:rsidRPr="00682657">
              <w:rPr>
                <w:rFonts w:ascii="Arial" w:hAnsi="Arial" w:cs="Arial"/>
                <w:noProof/>
                <w:webHidden/>
              </w:rPr>
              <w:fldChar w:fldCharType="separate"/>
            </w:r>
            <w:r w:rsidR="00EE0F60" w:rsidRPr="00682657">
              <w:rPr>
                <w:rFonts w:ascii="Arial" w:hAnsi="Arial" w:cs="Arial"/>
                <w:noProof/>
                <w:webHidden/>
              </w:rPr>
              <w:t>2</w:t>
            </w:r>
            <w:r w:rsidR="00EE0F60" w:rsidRPr="00682657">
              <w:rPr>
                <w:rFonts w:ascii="Arial" w:hAnsi="Arial" w:cs="Arial"/>
                <w:noProof/>
                <w:webHidden/>
              </w:rPr>
              <w:fldChar w:fldCharType="end"/>
            </w:r>
          </w:hyperlink>
        </w:p>
        <w:p w14:paraId="559C5B07" w14:textId="0FFD1C20" w:rsidR="00EE0F60" w:rsidRPr="00682657" w:rsidRDefault="005D2F55">
          <w:pPr>
            <w:pStyle w:val="TDC1"/>
            <w:tabs>
              <w:tab w:val="left" w:pos="440"/>
              <w:tab w:val="right" w:leader="dot" w:pos="8828"/>
            </w:tabs>
            <w:rPr>
              <w:rFonts w:ascii="Arial" w:eastAsiaTheme="minorEastAsia" w:hAnsi="Arial" w:cs="Arial"/>
              <w:noProof/>
              <w:lang w:eastAsia="es-CO"/>
            </w:rPr>
          </w:pPr>
          <w:hyperlink w:anchor="_Toc198807525" w:history="1">
            <w:r w:rsidR="00EE0F60" w:rsidRPr="00682657">
              <w:rPr>
                <w:rStyle w:val="Hipervnculo"/>
                <w:rFonts w:ascii="Arial" w:hAnsi="Arial" w:cs="Arial"/>
                <w:noProof/>
                <w:lang w:val="es-ES"/>
              </w:rPr>
              <w:t>1.</w:t>
            </w:r>
            <w:r w:rsidR="00EE0F60" w:rsidRPr="00682657">
              <w:rPr>
                <w:rFonts w:ascii="Arial" w:eastAsiaTheme="minorEastAsia" w:hAnsi="Arial" w:cs="Arial"/>
                <w:noProof/>
                <w:lang w:eastAsia="es-CO"/>
              </w:rPr>
              <w:tab/>
            </w:r>
            <w:r w:rsidR="00EE0F60" w:rsidRPr="00682657">
              <w:rPr>
                <w:rStyle w:val="Hipervnculo"/>
                <w:rFonts w:ascii="Arial" w:hAnsi="Arial" w:cs="Arial"/>
                <w:noProof/>
                <w:lang w:val="es-ES"/>
              </w:rPr>
              <w:t>OBJETIVO</w:t>
            </w:r>
            <w:r w:rsidR="00EE0F60" w:rsidRPr="00682657">
              <w:rPr>
                <w:rFonts w:ascii="Arial" w:hAnsi="Arial" w:cs="Arial"/>
                <w:noProof/>
                <w:webHidden/>
              </w:rPr>
              <w:tab/>
            </w:r>
            <w:r w:rsidR="00EE0F60" w:rsidRPr="00682657">
              <w:rPr>
                <w:rFonts w:ascii="Arial" w:hAnsi="Arial" w:cs="Arial"/>
                <w:noProof/>
                <w:webHidden/>
              </w:rPr>
              <w:fldChar w:fldCharType="begin"/>
            </w:r>
            <w:r w:rsidR="00EE0F60" w:rsidRPr="00682657">
              <w:rPr>
                <w:rFonts w:ascii="Arial" w:hAnsi="Arial" w:cs="Arial"/>
                <w:noProof/>
                <w:webHidden/>
              </w:rPr>
              <w:instrText xml:space="preserve"> PAGEREF _Toc198807525 \h </w:instrText>
            </w:r>
            <w:r w:rsidR="00EE0F60" w:rsidRPr="00682657">
              <w:rPr>
                <w:rFonts w:ascii="Arial" w:hAnsi="Arial" w:cs="Arial"/>
                <w:noProof/>
                <w:webHidden/>
              </w:rPr>
            </w:r>
            <w:r w:rsidR="00EE0F60" w:rsidRPr="00682657">
              <w:rPr>
                <w:rFonts w:ascii="Arial" w:hAnsi="Arial" w:cs="Arial"/>
                <w:noProof/>
                <w:webHidden/>
              </w:rPr>
              <w:fldChar w:fldCharType="separate"/>
            </w:r>
            <w:r w:rsidR="00EE0F60" w:rsidRPr="00682657">
              <w:rPr>
                <w:rFonts w:ascii="Arial" w:hAnsi="Arial" w:cs="Arial"/>
                <w:noProof/>
                <w:webHidden/>
              </w:rPr>
              <w:t>2</w:t>
            </w:r>
            <w:r w:rsidR="00EE0F60" w:rsidRPr="00682657">
              <w:rPr>
                <w:rFonts w:ascii="Arial" w:hAnsi="Arial" w:cs="Arial"/>
                <w:noProof/>
                <w:webHidden/>
              </w:rPr>
              <w:fldChar w:fldCharType="end"/>
            </w:r>
          </w:hyperlink>
        </w:p>
        <w:p w14:paraId="6A5CF169" w14:textId="5699FABD" w:rsidR="00EE0F60" w:rsidRPr="00682657" w:rsidRDefault="005D2F55">
          <w:pPr>
            <w:pStyle w:val="TDC1"/>
            <w:tabs>
              <w:tab w:val="left" w:pos="440"/>
              <w:tab w:val="right" w:leader="dot" w:pos="8828"/>
            </w:tabs>
            <w:rPr>
              <w:rFonts w:ascii="Arial" w:eastAsiaTheme="minorEastAsia" w:hAnsi="Arial" w:cs="Arial"/>
              <w:noProof/>
              <w:lang w:eastAsia="es-CO"/>
            </w:rPr>
          </w:pPr>
          <w:hyperlink w:anchor="_Toc198807526" w:history="1">
            <w:r w:rsidR="00EE0F60" w:rsidRPr="00682657">
              <w:rPr>
                <w:rStyle w:val="Hipervnculo"/>
                <w:rFonts w:ascii="Arial" w:hAnsi="Arial" w:cs="Arial"/>
                <w:noProof/>
                <w:lang w:val="es-ES"/>
              </w:rPr>
              <w:t>2.</w:t>
            </w:r>
            <w:r w:rsidR="00EE0F60" w:rsidRPr="00682657">
              <w:rPr>
                <w:rFonts w:ascii="Arial" w:eastAsiaTheme="minorEastAsia" w:hAnsi="Arial" w:cs="Arial"/>
                <w:noProof/>
                <w:lang w:eastAsia="es-CO"/>
              </w:rPr>
              <w:tab/>
            </w:r>
            <w:r w:rsidR="00EE0F60" w:rsidRPr="00682657">
              <w:rPr>
                <w:rStyle w:val="Hipervnculo"/>
                <w:rFonts w:ascii="Arial" w:hAnsi="Arial" w:cs="Arial"/>
                <w:noProof/>
                <w:lang w:val="es-ES"/>
              </w:rPr>
              <w:t>ALCANCE</w:t>
            </w:r>
            <w:r w:rsidR="00EE0F60" w:rsidRPr="00682657">
              <w:rPr>
                <w:rFonts w:ascii="Arial" w:hAnsi="Arial" w:cs="Arial"/>
                <w:noProof/>
                <w:webHidden/>
              </w:rPr>
              <w:tab/>
            </w:r>
            <w:r w:rsidR="00EE0F60" w:rsidRPr="00682657">
              <w:rPr>
                <w:rFonts w:ascii="Arial" w:hAnsi="Arial" w:cs="Arial"/>
                <w:noProof/>
                <w:webHidden/>
              </w:rPr>
              <w:fldChar w:fldCharType="begin"/>
            </w:r>
            <w:r w:rsidR="00EE0F60" w:rsidRPr="00682657">
              <w:rPr>
                <w:rFonts w:ascii="Arial" w:hAnsi="Arial" w:cs="Arial"/>
                <w:noProof/>
                <w:webHidden/>
              </w:rPr>
              <w:instrText xml:space="preserve"> PAGEREF _Toc198807526 \h </w:instrText>
            </w:r>
            <w:r w:rsidR="00EE0F60" w:rsidRPr="00682657">
              <w:rPr>
                <w:rFonts w:ascii="Arial" w:hAnsi="Arial" w:cs="Arial"/>
                <w:noProof/>
                <w:webHidden/>
              </w:rPr>
            </w:r>
            <w:r w:rsidR="00EE0F60" w:rsidRPr="00682657">
              <w:rPr>
                <w:rFonts w:ascii="Arial" w:hAnsi="Arial" w:cs="Arial"/>
                <w:noProof/>
                <w:webHidden/>
              </w:rPr>
              <w:fldChar w:fldCharType="separate"/>
            </w:r>
            <w:r w:rsidR="00EE0F60" w:rsidRPr="00682657">
              <w:rPr>
                <w:rFonts w:ascii="Arial" w:hAnsi="Arial" w:cs="Arial"/>
                <w:noProof/>
                <w:webHidden/>
              </w:rPr>
              <w:t>2</w:t>
            </w:r>
            <w:r w:rsidR="00EE0F60" w:rsidRPr="00682657">
              <w:rPr>
                <w:rFonts w:ascii="Arial" w:hAnsi="Arial" w:cs="Arial"/>
                <w:noProof/>
                <w:webHidden/>
              </w:rPr>
              <w:fldChar w:fldCharType="end"/>
            </w:r>
          </w:hyperlink>
        </w:p>
        <w:p w14:paraId="0AA62922" w14:textId="65482BF4" w:rsidR="00EE0F60" w:rsidRPr="00682657" w:rsidRDefault="005D2F55">
          <w:pPr>
            <w:pStyle w:val="TDC1"/>
            <w:tabs>
              <w:tab w:val="left" w:pos="440"/>
              <w:tab w:val="right" w:leader="dot" w:pos="8828"/>
            </w:tabs>
            <w:rPr>
              <w:rFonts w:ascii="Arial" w:eastAsiaTheme="minorEastAsia" w:hAnsi="Arial" w:cs="Arial"/>
              <w:noProof/>
              <w:lang w:eastAsia="es-CO"/>
            </w:rPr>
          </w:pPr>
          <w:hyperlink w:anchor="_Toc198807527" w:history="1">
            <w:r w:rsidR="00EE0F60" w:rsidRPr="00682657">
              <w:rPr>
                <w:rStyle w:val="Hipervnculo"/>
                <w:rFonts w:ascii="Arial" w:hAnsi="Arial" w:cs="Arial"/>
                <w:noProof/>
                <w:lang w:val="es-ES"/>
              </w:rPr>
              <w:t>3.</w:t>
            </w:r>
            <w:r w:rsidR="00EE0F60" w:rsidRPr="00682657">
              <w:rPr>
                <w:rFonts w:ascii="Arial" w:eastAsiaTheme="minorEastAsia" w:hAnsi="Arial" w:cs="Arial"/>
                <w:noProof/>
                <w:lang w:eastAsia="es-CO"/>
              </w:rPr>
              <w:tab/>
            </w:r>
            <w:r w:rsidR="00EE0F60" w:rsidRPr="00682657">
              <w:rPr>
                <w:rStyle w:val="Hipervnculo"/>
                <w:rFonts w:ascii="Arial" w:hAnsi="Arial" w:cs="Arial"/>
                <w:noProof/>
                <w:lang w:val="es-ES"/>
              </w:rPr>
              <w:t>DEFINICIONES</w:t>
            </w:r>
            <w:r w:rsidR="00EE0F60" w:rsidRPr="00682657">
              <w:rPr>
                <w:rFonts w:ascii="Arial" w:hAnsi="Arial" w:cs="Arial"/>
                <w:noProof/>
                <w:webHidden/>
              </w:rPr>
              <w:tab/>
            </w:r>
            <w:r w:rsidR="00EE0F60" w:rsidRPr="00682657">
              <w:rPr>
                <w:rFonts w:ascii="Arial" w:hAnsi="Arial" w:cs="Arial"/>
                <w:noProof/>
                <w:webHidden/>
              </w:rPr>
              <w:fldChar w:fldCharType="begin"/>
            </w:r>
            <w:r w:rsidR="00EE0F60" w:rsidRPr="00682657">
              <w:rPr>
                <w:rFonts w:ascii="Arial" w:hAnsi="Arial" w:cs="Arial"/>
                <w:noProof/>
                <w:webHidden/>
              </w:rPr>
              <w:instrText xml:space="preserve"> PAGEREF _Toc198807527 \h </w:instrText>
            </w:r>
            <w:r w:rsidR="00EE0F60" w:rsidRPr="00682657">
              <w:rPr>
                <w:rFonts w:ascii="Arial" w:hAnsi="Arial" w:cs="Arial"/>
                <w:noProof/>
                <w:webHidden/>
              </w:rPr>
            </w:r>
            <w:r w:rsidR="00EE0F60" w:rsidRPr="00682657">
              <w:rPr>
                <w:rFonts w:ascii="Arial" w:hAnsi="Arial" w:cs="Arial"/>
                <w:noProof/>
                <w:webHidden/>
              </w:rPr>
              <w:fldChar w:fldCharType="separate"/>
            </w:r>
            <w:r w:rsidR="00EE0F60" w:rsidRPr="00682657">
              <w:rPr>
                <w:rFonts w:ascii="Arial" w:hAnsi="Arial" w:cs="Arial"/>
                <w:noProof/>
                <w:webHidden/>
              </w:rPr>
              <w:t>2</w:t>
            </w:r>
            <w:r w:rsidR="00EE0F60" w:rsidRPr="00682657">
              <w:rPr>
                <w:rFonts w:ascii="Arial" w:hAnsi="Arial" w:cs="Arial"/>
                <w:noProof/>
                <w:webHidden/>
              </w:rPr>
              <w:fldChar w:fldCharType="end"/>
            </w:r>
          </w:hyperlink>
        </w:p>
        <w:p w14:paraId="2384A49E" w14:textId="1B959E8B" w:rsidR="00EE0F60" w:rsidRPr="00682657" w:rsidRDefault="005D2F55">
          <w:pPr>
            <w:pStyle w:val="TDC1"/>
            <w:tabs>
              <w:tab w:val="left" w:pos="440"/>
              <w:tab w:val="right" w:leader="dot" w:pos="8828"/>
            </w:tabs>
            <w:rPr>
              <w:rFonts w:ascii="Arial" w:eastAsiaTheme="minorEastAsia" w:hAnsi="Arial" w:cs="Arial"/>
              <w:noProof/>
              <w:lang w:eastAsia="es-CO"/>
            </w:rPr>
          </w:pPr>
          <w:hyperlink w:anchor="_Toc198807528" w:history="1">
            <w:r w:rsidR="00EE0F60" w:rsidRPr="00682657">
              <w:rPr>
                <w:rStyle w:val="Hipervnculo"/>
                <w:rFonts w:ascii="Arial" w:eastAsia="Times New Roman" w:hAnsi="Arial" w:cs="Arial"/>
                <w:noProof/>
              </w:rPr>
              <w:t>4.</w:t>
            </w:r>
            <w:r w:rsidR="00EE0F60" w:rsidRPr="00682657">
              <w:rPr>
                <w:rFonts w:ascii="Arial" w:eastAsiaTheme="minorEastAsia" w:hAnsi="Arial" w:cs="Arial"/>
                <w:noProof/>
                <w:lang w:eastAsia="es-CO"/>
              </w:rPr>
              <w:tab/>
            </w:r>
            <w:r w:rsidR="00EE0F60" w:rsidRPr="00682657">
              <w:rPr>
                <w:rStyle w:val="Hipervnculo"/>
                <w:rFonts w:ascii="Arial" w:hAnsi="Arial" w:cs="Arial"/>
                <w:noProof/>
              </w:rPr>
              <w:t>CRITERIOS TÉCNICOS GENERALES PARA LA INSTALACIÓN DE ACOMETIDAS Y SISTEMAS DE MEDICIÓN DIRECTA E INDIRECTA</w:t>
            </w:r>
            <w:r w:rsidR="00EE0F60" w:rsidRPr="00682657">
              <w:rPr>
                <w:rFonts w:ascii="Arial" w:hAnsi="Arial" w:cs="Arial"/>
                <w:noProof/>
                <w:webHidden/>
              </w:rPr>
              <w:tab/>
            </w:r>
            <w:r w:rsidR="00EE0F60" w:rsidRPr="00682657">
              <w:rPr>
                <w:rFonts w:ascii="Arial" w:hAnsi="Arial" w:cs="Arial"/>
                <w:noProof/>
                <w:webHidden/>
              </w:rPr>
              <w:fldChar w:fldCharType="begin"/>
            </w:r>
            <w:r w:rsidR="00EE0F60" w:rsidRPr="00682657">
              <w:rPr>
                <w:rFonts w:ascii="Arial" w:hAnsi="Arial" w:cs="Arial"/>
                <w:noProof/>
                <w:webHidden/>
              </w:rPr>
              <w:instrText xml:space="preserve"> PAGEREF _Toc198807528 \h </w:instrText>
            </w:r>
            <w:r w:rsidR="00EE0F60" w:rsidRPr="00682657">
              <w:rPr>
                <w:rFonts w:ascii="Arial" w:hAnsi="Arial" w:cs="Arial"/>
                <w:noProof/>
                <w:webHidden/>
              </w:rPr>
            </w:r>
            <w:r w:rsidR="00EE0F60" w:rsidRPr="00682657">
              <w:rPr>
                <w:rFonts w:ascii="Arial" w:hAnsi="Arial" w:cs="Arial"/>
                <w:noProof/>
                <w:webHidden/>
              </w:rPr>
              <w:fldChar w:fldCharType="separate"/>
            </w:r>
            <w:r w:rsidR="00EE0F60" w:rsidRPr="00682657">
              <w:rPr>
                <w:rFonts w:ascii="Arial" w:hAnsi="Arial" w:cs="Arial"/>
                <w:noProof/>
                <w:webHidden/>
              </w:rPr>
              <w:t>5</w:t>
            </w:r>
            <w:r w:rsidR="00EE0F60" w:rsidRPr="00682657">
              <w:rPr>
                <w:rFonts w:ascii="Arial" w:hAnsi="Arial" w:cs="Arial"/>
                <w:noProof/>
                <w:webHidden/>
              </w:rPr>
              <w:fldChar w:fldCharType="end"/>
            </w:r>
          </w:hyperlink>
        </w:p>
        <w:p w14:paraId="32ABFBC5" w14:textId="5669E825" w:rsidR="00EE0F60" w:rsidRPr="00682657" w:rsidRDefault="005D2F55">
          <w:pPr>
            <w:pStyle w:val="TDC1"/>
            <w:tabs>
              <w:tab w:val="left" w:pos="440"/>
              <w:tab w:val="right" w:leader="dot" w:pos="8828"/>
            </w:tabs>
            <w:rPr>
              <w:rFonts w:ascii="Arial" w:eastAsiaTheme="minorEastAsia" w:hAnsi="Arial" w:cs="Arial"/>
              <w:noProof/>
              <w:lang w:eastAsia="es-CO"/>
            </w:rPr>
          </w:pPr>
          <w:hyperlink w:anchor="_Toc198807529" w:history="1">
            <w:r w:rsidR="00EE0F60" w:rsidRPr="00682657">
              <w:rPr>
                <w:rStyle w:val="Hipervnculo"/>
                <w:rFonts w:ascii="Arial" w:hAnsi="Arial" w:cs="Arial"/>
                <w:noProof/>
              </w:rPr>
              <w:t>5.</w:t>
            </w:r>
            <w:r w:rsidR="00EE0F60" w:rsidRPr="00682657">
              <w:rPr>
                <w:rFonts w:ascii="Arial" w:eastAsiaTheme="minorEastAsia" w:hAnsi="Arial" w:cs="Arial"/>
                <w:noProof/>
                <w:lang w:eastAsia="es-CO"/>
              </w:rPr>
              <w:tab/>
            </w:r>
            <w:r w:rsidR="00EE0F60" w:rsidRPr="00682657">
              <w:rPr>
                <w:rStyle w:val="Hipervnculo"/>
                <w:rFonts w:ascii="Arial" w:hAnsi="Arial" w:cs="Arial"/>
                <w:noProof/>
              </w:rPr>
              <w:t>DISTANCIAS DE SEGURIDAD PARA ACOMETIDAS</w:t>
            </w:r>
            <w:r w:rsidR="00EE0F60" w:rsidRPr="00682657">
              <w:rPr>
                <w:rFonts w:ascii="Arial" w:hAnsi="Arial" w:cs="Arial"/>
                <w:noProof/>
                <w:webHidden/>
              </w:rPr>
              <w:tab/>
            </w:r>
            <w:r w:rsidR="00EE0F60" w:rsidRPr="00682657">
              <w:rPr>
                <w:rFonts w:ascii="Arial" w:hAnsi="Arial" w:cs="Arial"/>
                <w:noProof/>
                <w:webHidden/>
              </w:rPr>
              <w:fldChar w:fldCharType="begin"/>
            </w:r>
            <w:r w:rsidR="00EE0F60" w:rsidRPr="00682657">
              <w:rPr>
                <w:rFonts w:ascii="Arial" w:hAnsi="Arial" w:cs="Arial"/>
                <w:noProof/>
                <w:webHidden/>
              </w:rPr>
              <w:instrText xml:space="preserve"> PAGEREF _Toc198807529 \h </w:instrText>
            </w:r>
            <w:r w:rsidR="00EE0F60" w:rsidRPr="00682657">
              <w:rPr>
                <w:rFonts w:ascii="Arial" w:hAnsi="Arial" w:cs="Arial"/>
                <w:noProof/>
                <w:webHidden/>
              </w:rPr>
            </w:r>
            <w:r w:rsidR="00EE0F60" w:rsidRPr="00682657">
              <w:rPr>
                <w:rFonts w:ascii="Arial" w:hAnsi="Arial" w:cs="Arial"/>
                <w:noProof/>
                <w:webHidden/>
              </w:rPr>
              <w:fldChar w:fldCharType="separate"/>
            </w:r>
            <w:r w:rsidR="00EE0F60" w:rsidRPr="00682657">
              <w:rPr>
                <w:rFonts w:ascii="Arial" w:hAnsi="Arial" w:cs="Arial"/>
                <w:noProof/>
                <w:webHidden/>
              </w:rPr>
              <w:t>6</w:t>
            </w:r>
            <w:r w:rsidR="00EE0F60" w:rsidRPr="00682657">
              <w:rPr>
                <w:rFonts w:ascii="Arial" w:hAnsi="Arial" w:cs="Arial"/>
                <w:noProof/>
                <w:webHidden/>
              </w:rPr>
              <w:fldChar w:fldCharType="end"/>
            </w:r>
          </w:hyperlink>
        </w:p>
        <w:p w14:paraId="0AE67B27" w14:textId="71413122" w:rsidR="00EE0F60" w:rsidRPr="00682657" w:rsidRDefault="005D2F55">
          <w:pPr>
            <w:pStyle w:val="TDC1"/>
            <w:tabs>
              <w:tab w:val="left" w:pos="440"/>
              <w:tab w:val="right" w:leader="dot" w:pos="8828"/>
            </w:tabs>
            <w:rPr>
              <w:rFonts w:ascii="Arial" w:eastAsiaTheme="minorEastAsia" w:hAnsi="Arial" w:cs="Arial"/>
              <w:noProof/>
              <w:lang w:eastAsia="es-CO"/>
            </w:rPr>
          </w:pPr>
          <w:hyperlink w:anchor="_Toc198807530" w:history="1">
            <w:r w:rsidR="00EE0F60" w:rsidRPr="00682657">
              <w:rPr>
                <w:rStyle w:val="Hipervnculo"/>
                <w:rFonts w:ascii="Arial" w:hAnsi="Arial" w:cs="Arial"/>
                <w:noProof/>
              </w:rPr>
              <w:t>6.</w:t>
            </w:r>
            <w:r w:rsidR="00EE0F60" w:rsidRPr="00682657">
              <w:rPr>
                <w:rFonts w:ascii="Arial" w:eastAsiaTheme="minorEastAsia" w:hAnsi="Arial" w:cs="Arial"/>
                <w:noProof/>
                <w:lang w:eastAsia="es-CO"/>
              </w:rPr>
              <w:tab/>
            </w:r>
            <w:r w:rsidR="00EE0F60" w:rsidRPr="00682657">
              <w:rPr>
                <w:rStyle w:val="Hipervnculo"/>
                <w:rFonts w:ascii="Arial" w:hAnsi="Arial" w:cs="Arial"/>
                <w:noProof/>
              </w:rPr>
              <w:t>CONEXIÓN A LA RED DE DISTRIBUCIÓN DE BAJA TENSIÓN</w:t>
            </w:r>
            <w:r w:rsidR="00EE0F60" w:rsidRPr="00682657">
              <w:rPr>
                <w:rFonts w:ascii="Arial" w:hAnsi="Arial" w:cs="Arial"/>
                <w:noProof/>
                <w:webHidden/>
              </w:rPr>
              <w:tab/>
            </w:r>
            <w:r w:rsidR="00EE0F60" w:rsidRPr="00682657">
              <w:rPr>
                <w:rFonts w:ascii="Arial" w:hAnsi="Arial" w:cs="Arial"/>
                <w:noProof/>
                <w:webHidden/>
              </w:rPr>
              <w:fldChar w:fldCharType="begin"/>
            </w:r>
            <w:r w:rsidR="00EE0F60" w:rsidRPr="00682657">
              <w:rPr>
                <w:rFonts w:ascii="Arial" w:hAnsi="Arial" w:cs="Arial"/>
                <w:noProof/>
                <w:webHidden/>
              </w:rPr>
              <w:instrText xml:space="preserve"> PAGEREF _Toc198807530 \h </w:instrText>
            </w:r>
            <w:r w:rsidR="00EE0F60" w:rsidRPr="00682657">
              <w:rPr>
                <w:rFonts w:ascii="Arial" w:hAnsi="Arial" w:cs="Arial"/>
                <w:noProof/>
                <w:webHidden/>
              </w:rPr>
            </w:r>
            <w:r w:rsidR="00EE0F60" w:rsidRPr="00682657">
              <w:rPr>
                <w:rFonts w:ascii="Arial" w:hAnsi="Arial" w:cs="Arial"/>
                <w:noProof/>
                <w:webHidden/>
              </w:rPr>
              <w:fldChar w:fldCharType="separate"/>
            </w:r>
            <w:r w:rsidR="00EE0F60" w:rsidRPr="00682657">
              <w:rPr>
                <w:rFonts w:ascii="Arial" w:hAnsi="Arial" w:cs="Arial"/>
                <w:noProof/>
                <w:webHidden/>
              </w:rPr>
              <w:t>7</w:t>
            </w:r>
            <w:r w:rsidR="00EE0F60" w:rsidRPr="00682657">
              <w:rPr>
                <w:rFonts w:ascii="Arial" w:hAnsi="Arial" w:cs="Arial"/>
                <w:noProof/>
                <w:webHidden/>
              </w:rPr>
              <w:fldChar w:fldCharType="end"/>
            </w:r>
          </w:hyperlink>
        </w:p>
        <w:p w14:paraId="470F3EB1" w14:textId="382EA5C5" w:rsidR="00EE0F60" w:rsidRPr="00682657" w:rsidRDefault="005D2F55">
          <w:pPr>
            <w:pStyle w:val="TDC2"/>
            <w:tabs>
              <w:tab w:val="left" w:pos="880"/>
              <w:tab w:val="right" w:leader="dot" w:pos="8828"/>
            </w:tabs>
            <w:rPr>
              <w:rFonts w:ascii="Arial" w:eastAsiaTheme="minorEastAsia" w:hAnsi="Arial" w:cs="Arial"/>
              <w:noProof/>
              <w:lang w:eastAsia="es-CO"/>
            </w:rPr>
          </w:pPr>
          <w:hyperlink w:anchor="_Toc198807531" w:history="1">
            <w:r w:rsidR="00EE0F60" w:rsidRPr="00682657">
              <w:rPr>
                <w:rStyle w:val="Hipervnculo"/>
                <w:rFonts w:ascii="Arial" w:hAnsi="Arial" w:cs="Arial"/>
                <w:noProof/>
              </w:rPr>
              <w:t>6.1.</w:t>
            </w:r>
            <w:r w:rsidR="00EE0F60" w:rsidRPr="00682657">
              <w:rPr>
                <w:rFonts w:ascii="Arial" w:eastAsiaTheme="minorEastAsia" w:hAnsi="Arial" w:cs="Arial"/>
                <w:noProof/>
                <w:lang w:eastAsia="es-CO"/>
              </w:rPr>
              <w:tab/>
            </w:r>
            <w:r w:rsidR="00EE0F60" w:rsidRPr="00682657">
              <w:rPr>
                <w:rStyle w:val="Hipervnculo"/>
                <w:rFonts w:ascii="Arial" w:hAnsi="Arial" w:cs="Arial"/>
                <w:noProof/>
              </w:rPr>
              <w:t>Conexión en red trenzada</w:t>
            </w:r>
            <w:r w:rsidR="00EE0F60" w:rsidRPr="00682657">
              <w:rPr>
                <w:rFonts w:ascii="Arial" w:hAnsi="Arial" w:cs="Arial"/>
                <w:noProof/>
                <w:webHidden/>
              </w:rPr>
              <w:tab/>
            </w:r>
            <w:r w:rsidR="00EE0F60" w:rsidRPr="00682657">
              <w:rPr>
                <w:rFonts w:ascii="Arial" w:hAnsi="Arial" w:cs="Arial"/>
                <w:noProof/>
                <w:webHidden/>
              </w:rPr>
              <w:fldChar w:fldCharType="begin"/>
            </w:r>
            <w:r w:rsidR="00EE0F60" w:rsidRPr="00682657">
              <w:rPr>
                <w:rFonts w:ascii="Arial" w:hAnsi="Arial" w:cs="Arial"/>
                <w:noProof/>
                <w:webHidden/>
              </w:rPr>
              <w:instrText xml:space="preserve"> PAGEREF _Toc198807531 \h </w:instrText>
            </w:r>
            <w:r w:rsidR="00EE0F60" w:rsidRPr="00682657">
              <w:rPr>
                <w:rFonts w:ascii="Arial" w:hAnsi="Arial" w:cs="Arial"/>
                <w:noProof/>
                <w:webHidden/>
              </w:rPr>
            </w:r>
            <w:r w:rsidR="00EE0F60" w:rsidRPr="00682657">
              <w:rPr>
                <w:rFonts w:ascii="Arial" w:hAnsi="Arial" w:cs="Arial"/>
                <w:noProof/>
                <w:webHidden/>
              </w:rPr>
              <w:fldChar w:fldCharType="separate"/>
            </w:r>
            <w:r w:rsidR="00EE0F60" w:rsidRPr="00682657">
              <w:rPr>
                <w:rFonts w:ascii="Arial" w:hAnsi="Arial" w:cs="Arial"/>
                <w:noProof/>
                <w:webHidden/>
              </w:rPr>
              <w:t>7</w:t>
            </w:r>
            <w:r w:rsidR="00EE0F60" w:rsidRPr="00682657">
              <w:rPr>
                <w:rFonts w:ascii="Arial" w:hAnsi="Arial" w:cs="Arial"/>
                <w:noProof/>
                <w:webHidden/>
              </w:rPr>
              <w:fldChar w:fldCharType="end"/>
            </w:r>
          </w:hyperlink>
        </w:p>
        <w:p w14:paraId="2EE4D6A2" w14:textId="500B7316" w:rsidR="00EE0F60" w:rsidRPr="00682657" w:rsidRDefault="005D2F55">
          <w:pPr>
            <w:pStyle w:val="TDC2"/>
            <w:tabs>
              <w:tab w:val="left" w:pos="880"/>
              <w:tab w:val="right" w:leader="dot" w:pos="8828"/>
            </w:tabs>
            <w:rPr>
              <w:rFonts w:ascii="Arial" w:eastAsiaTheme="minorEastAsia" w:hAnsi="Arial" w:cs="Arial"/>
              <w:noProof/>
              <w:lang w:eastAsia="es-CO"/>
            </w:rPr>
          </w:pPr>
          <w:hyperlink w:anchor="_Toc198807532" w:history="1">
            <w:r w:rsidR="00EE0F60" w:rsidRPr="00682657">
              <w:rPr>
                <w:rStyle w:val="Hipervnculo"/>
                <w:rFonts w:ascii="Arial" w:hAnsi="Arial" w:cs="Arial"/>
                <w:noProof/>
              </w:rPr>
              <w:t>6.2.</w:t>
            </w:r>
            <w:r w:rsidR="00EE0F60" w:rsidRPr="00682657">
              <w:rPr>
                <w:rFonts w:ascii="Arial" w:eastAsiaTheme="minorEastAsia" w:hAnsi="Arial" w:cs="Arial"/>
                <w:noProof/>
                <w:lang w:eastAsia="es-CO"/>
              </w:rPr>
              <w:tab/>
            </w:r>
            <w:r w:rsidR="00EE0F60" w:rsidRPr="00682657">
              <w:rPr>
                <w:rStyle w:val="Hipervnculo"/>
                <w:rFonts w:ascii="Arial" w:hAnsi="Arial" w:cs="Arial"/>
                <w:noProof/>
              </w:rPr>
              <w:t>Conexión en red abierta</w:t>
            </w:r>
            <w:r w:rsidR="00EE0F60" w:rsidRPr="00682657">
              <w:rPr>
                <w:rFonts w:ascii="Arial" w:hAnsi="Arial" w:cs="Arial"/>
                <w:noProof/>
                <w:webHidden/>
              </w:rPr>
              <w:tab/>
            </w:r>
            <w:r w:rsidR="00EE0F60" w:rsidRPr="00682657">
              <w:rPr>
                <w:rFonts w:ascii="Arial" w:hAnsi="Arial" w:cs="Arial"/>
                <w:noProof/>
                <w:webHidden/>
              </w:rPr>
              <w:fldChar w:fldCharType="begin"/>
            </w:r>
            <w:r w:rsidR="00EE0F60" w:rsidRPr="00682657">
              <w:rPr>
                <w:rFonts w:ascii="Arial" w:hAnsi="Arial" w:cs="Arial"/>
                <w:noProof/>
                <w:webHidden/>
              </w:rPr>
              <w:instrText xml:space="preserve"> PAGEREF _Toc198807532 \h </w:instrText>
            </w:r>
            <w:r w:rsidR="00EE0F60" w:rsidRPr="00682657">
              <w:rPr>
                <w:rFonts w:ascii="Arial" w:hAnsi="Arial" w:cs="Arial"/>
                <w:noProof/>
                <w:webHidden/>
              </w:rPr>
            </w:r>
            <w:r w:rsidR="00EE0F60" w:rsidRPr="00682657">
              <w:rPr>
                <w:rFonts w:ascii="Arial" w:hAnsi="Arial" w:cs="Arial"/>
                <w:noProof/>
                <w:webHidden/>
              </w:rPr>
              <w:fldChar w:fldCharType="separate"/>
            </w:r>
            <w:r w:rsidR="00EE0F60" w:rsidRPr="00682657">
              <w:rPr>
                <w:rFonts w:ascii="Arial" w:hAnsi="Arial" w:cs="Arial"/>
                <w:noProof/>
                <w:webHidden/>
              </w:rPr>
              <w:t>10</w:t>
            </w:r>
            <w:r w:rsidR="00EE0F60" w:rsidRPr="00682657">
              <w:rPr>
                <w:rFonts w:ascii="Arial" w:hAnsi="Arial" w:cs="Arial"/>
                <w:noProof/>
                <w:webHidden/>
              </w:rPr>
              <w:fldChar w:fldCharType="end"/>
            </w:r>
          </w:hyperlink>
        </w:p>
        <w:p w14:paraId="1C0ABF86" w14:textId="5C5B2842" w:rsidR="00EE0F60" w:rsidRPr="00682657" w:rsidRDefault="005D2F55">
          <w:pPr>
            <w:pStyle w:val="TDC1"/>
            <w:tabs>
              <w:tab w:val="left" w:pos="440"/>
              <w:tab w:val="right" w:leader="dot" w:pos="8828"/>
            </w:tabs>
            <w:rPr>
              <w:rFonts w:ascii="Arial" w:eastAsiaTheme="minorEastAsia" w:hAnsi="Arial" w:cs="Arial"/>
              <w:noProof/>
              <w:lang w:eastAsia="es-CO"/>
            </w:rPr>
          </w:pPr>
          <w:hyperlink w:anchor="_Toc198807533" w:history="1">
            <w:r w:rsidR="00EE0F60" w:rsidRPr="00682657">
              <w:rPr>
                <w:rStyle w:val="Hipervnculo"/>
                <w:rFonts w:ascii="Arial" w:hAnsi="Arial" w:cs="Arial"/>
                <w:noProof/>
              </w:rPr>
              <w:t>7.</w:t>
            </w:r>
            <w:r w:rsidR="00EE0F60" w:rsidRPr="00682657">
              <w:rPr>
                <w:rFonts w:ascii="Arial" w:eastAsiaTheme="minorEastAsia" w:hAnsi="Arial" w:cs="Arial"/>
                <w:noProof/>
                <w:lang w:eastAsia="es-CO"/>
              </w:rPr>
              <w:tab/>
            </w:r>
            <w:r w:rsidR="00EE0F60" w:rsidRPr="00682657">
              <w:rPr>
                <w:rStyle w:val="Hipervnculo"/>
                <w:rFonts w:ascii="Arial" w:hAnsi="Arial" w:cs="Arial"/>
                <w:noProof/>
              </w:rPr>
              <w:t>INSTALACIÓN Y CONEXIÓN DEL MEDIDOR</w:t>
            </w:r>
            <w:r w:rsidR="00EE0F60" w:rsidRPr="00682657">
              <w:rPr>
                <w:rFonts w:ascii="Arial" w:hAnsi="Arial" w:cs="Arial"/>
                <w:noProof/>
                <w:webHidden/>
              </w:rPr>
              <w:tab/>
            </w:r>
            <w:r w:rsidR="00EE0F60" w:rsidRPr="00682657">
              <w:rPr>
                <w:rFonts w:ascii="Arial" w:hAnsi="Arial" w:cs="Arial"/>
                <w:noProof/>
                <w:webHidden/>
              </w:rPr>
              <w:fldChar w:fldCharType="begin"/>
            </w:r>
            <w:r w:rsidR="00EE0F60" w:rsidRPr="00682657">
              <w:rPr>
                <w:rFonts w:ascii="Arial" w:hAnsi="Arial" w:cs="Arial"/>
                <w:noProof/>
                <w:webHidden/>
              </w:rPr>
              <w:instrText xml:space="preserve"> PAGEREF _Toc198807533 \h </w:instrText>
            </w:r>
            <w:r w:rsidR="00EE0F60" w:rsidRPr="00682657">
              <w:rPr>
                <w:rFonts w:ascii="Arial" w:hAnsi="Arial" w:cs="Arial"/>
                <w:noProof/>
                <w:webHidden/>
              </w:rPr>
            </w:r>
            <w:r w:rsidR="00EE0F60" w:rsidRPr="00682657">
              <w:rPr>
                <w:rFonts w:ascii="Arial" w:hAnsi="Arial" w:cs="Arial"/>
                <w:noProof/>
                <w:webHidden/>
              </w:rPr>
              <w:fldChar w:fldCharType="separate"/>
            </w:r>
            <w:r w:rsidR="00EE0F60" w:rsidRPr="00682657">
              <w:rPr>
                <w:rFonts w:ascii="Arial" w:hAnsi="Arial" w:cs="Arial"/>
                <w:noProof/>
                <w:webHidden/>
              </w:rPr>
              <w:t>10</w:t>
            </w:r>
            <w:r w:rsidR="00EE0F60" w:rsidRPr="00682657">
              <w:rPr>
                <w:rFonts w:ascii="Arial" w:hAnsi="Arial" w:cs="Arial"/>
                <w:noProof/>
                <w:webHidden/>
              </w:rPr>
              <w:fldChar w:fldCharType="end"/>
            </w:r>
          </w:hyperlink>
        </w:p>
        <w:p w14:paraId="636233C5" w14:textId="2627E7B9" w:rsidR="00EE0F60" w:rsidRPr="00682657" w:rsidRDefault="005D2F55">
          <w:pPr>
            <w:pStyle w:val="TDC2"/>
            <w:tabs>
              <w:tab w:val="left" w:pos="880"/>
              <w:tab w:val="right" w:leader="dot" w:pos="8828"/>
            </w:tabs>
            <w:rPr>
              <w:rFonts w:ascii="Arial" w:eastAsiaTheme="minorEastAsia" w:hAnsi="Arial" w:cs="Arial"/>
              <w:noProof/>
              <w:lang w:eastAsia="es-CO"/>
            </w:rPr>
          </w:pPr>
          <w:hyperlink w:anchor="_Toc198807534" w:history="1">
            <w:r w:rsidR="00EE0F60" w:rsidRPr="00682657">
              <w:rPr>
                <w:rStyle w:val="Hipervnculo"/>
                <w:rFonts w:ascii="Arial" w:hAnsi="Arial" w:cs="Arial"/>
                <w:noProof/>
              </w:rPr>
              <w:t>7.1.</w:t>
            </w:r>
            <w:r w:rsidR="00EE0F60" w:rsidRPr="00682657">
              <w:rPr>
                <w:rFonts w:ascii="Arial" w:eastAsiaTheme="minorEastAsia" w:hAnsi="Arial" w:cs="Arial"/>
                <w:noProof/>
                <w:lang w:eastAsia="es-CO"/>
              </w:rPr>
              <w:tab/>
            </w:r>
            <w:r w:rsidR="00EE0F60" w:rsidRPr="00682657">
              <w:rPr>
                <w:rStyle w:val="Hipervnculo"/>
                <w:rFonts w:ascii="Arial" w:hAnsi="Arial" w:cs="Arial"/>
                <w:noProof/>
              </w:rPr>
              <w:t>Instalación de medidor con acometida llegando a la fachada del predio</w:t>
            </w:r>
            <w:r w:rsidR="00EE0F60" w:rsidRPr="00682657">
              <w:rPr>
                <w:rFonts w:ascii="Arial" w:hAnsi="Arial" w:cs="Arial"/>
                <w:noProof/>
                <w:webHidden/>
              </w:rPr>
              <w:tab/>
            </w:r>
            <w:r w:rsidR="00EE0F60" w:rsidRPr="00682657">
              <w:rPr>
                <w:rFonts w:ascii="Arial" w:hAnsi="Arial" w:cs="Arial"/>
                <w:noProof/>
                <w:webHidden/>
              </w:rPr>
              <w:fldChar w:fldCharType="begin"/>
            </w:r>
            <w:r w:rsidR="00EE0F60" w:rsidRPr="00682657">
              <w:rPr>
                <w:rFonts w:ascii="Arial" w:hAnsi="Arial" w:cs="Arial"/>
                <w:noProof/>
                <w:webHidden/>
              </w:rPr>
              <w:instrText xml:space="preserve"> PAGEREF _Toc198807534 \h </w:instrText>
            </w:r>
            <w:r w:rsidR="00EE0F60" w:rsidRPr="00682657">
              <w:rPr>
                <w:rFonts w:ascii="Arial" w:hAnsi="Arial" w:cs="Arial"/>
                <w:noProof/>
                <w:webHidden/>
              </w:rPr>
            </w:r>
            <w:r w:rsidR="00EE0F60" w:rsidRPr="00682657">
              <w:rPr>
                <w:rFonts w:ascii="Arial" w:hAnsi="Arial" w:cs="Arial"/>
                <w:noProof/>
                <w:webHidden/>
              </w:rPr>
              <w:fldChar w:fldCharType="separate"/>
            </w:r>
            <w:r w:rsidR="00EE0F60" w:rsidRPr="00682657">
              <w:rPr>
                <w:rFonts w:ascii="Arial" w:hAnsi="Arial" w:cs="Arial"/>
                <w:noProof/>
                <w:webHidden/>
              </w:rPr>
              <w:t>11</w:t>
            </w:r>
            <w:r w:rsidR="00EE0F60" w:rsidRPr="00682657">
              <w:rPr>
                <w:rFonts w:ascii="Arial" w:hAnsi="Arial" w:cs="Arial"/>
                <w:noProof/>
                <w:webHidden/>
              </w:rPr>
              <w:fldChar w:fldCharType="end"/>
            </w:r>
          </w:hyperlink>
        </w:p>
        <w:p w14:paraId="49690055" w14:textId="0AA911FC" w:rsidR="00EE0F60" w:rsidRPr="00682657" w:rsidRDefault="005D2F55">
          <w:pPr>
            <w:pStyle w:val="TDC2"/>
            <w:tabs>
              <w:tab w:val="left" w:pos="880"/>
              <w:tab w:val="right" w:leader="dot" w:pos="8828"/>
            </w:tabs>
            <w:rPr>
              <w:rFonts w:ascii="Arial" w:eastAsiaTheme="minorEastAsia" w:hAnsi="Arial" w:cs="Arial"/>
              <w:noProof/>
              <w:lang w:eastAsia="es-CO"/>
            </w:rPr>
          </w:pPr>
          <w:hyperlink w:anchor="_Toc198807535" w:history="1">
            <w:r w:rsidR="00EE0F60" w:rsidRPr="00682657">
              <w:rPr>
                <w:rStyle w:val="Hipervnculo"/>
                <w:rFonts w:ascii="Arial" w:hAnsi="Arial" w:cs="Arial"/>
                <w:noProof/>
              </w:rPr>
              <w:t>7.2.</w:t>
            </w:r>
            <w:r w:rsidR="00EE0F60" w:rsidRPr="00682657">
              <w:rPr>
                <w:rFonts w:ascii="Arial" w:eastAsiaTheme="minorEastAsia" w:hAnsi="Arial" w:cs="Arial"/>
                <w:noProof/>
                <w:lang w:eastAsia="es-CO"/>
              </w:rPr>
              <w:tab/>
            </w:r>
            <w:r w:rsidR="00EE0F60" w:rsidRPr="00682657">
              <w:rPr>
                <w:rStyle w:val="Hipervnculo"/>
                <w:rFonts w:ascii="Arial" w:hAnsi="Arial" w:cs="Arial"/>
                <w:noProof/>
              </w:rPr>
              <w:t>Instalación de medidor con acometida llegando Tubo Metálico Conduit Galvanizado IMC</w:t>
            </w:r>
            <w:r w:rsidR="00EE0F60" w:rsidRPr="00682657">
              <w:rPr>
                <w:rFonts w:ascii="Arial" w:hAnsi="Arial" w:cs="Arial"/>
                <w:noProof/>
                <w:webHidden/>
              </w:rPr>
              <w:tab/>
            </w:r>
            <w:r w:rsidR="00EE0F60" w:rsidRPr="00682657">
              <w:rPr>
                <w:rFonts w:ascii="Arial" w:hAnsi="Arial" w:cs="Arial"/>
                <w:noProof/>
                <w:webHidden/>
              </w:rPr>
              <w:fldChar w:fldCharType="begin"/>
            </w:r>
            <w:r w:rsidR="00EE0F60" w:rsidRPr="00682657">
              <w:rPr>
                <w:rFonts w:ascii="Arial" w:hAnsi="Arial" w:cs="Arial"/>
                <w:noProof/>
                <w:webHidden/>
              </w:rPr>
              <w:instrText xml:space="preserve"> PAGEREF _Toc198807535 \h </w:instrText>
            </w:r>
            <w:r w:rsidR="00EE0F60" w:rsidRPr="00682657">
              <w:rPr>
                <w:rFonts w:ascii="Arial" w:hAnsi="Arial" w:cs="Arial"/>
                <w:noProof/>
                <w:webHidden/>
              </w:rPr>
            </w:r>
            <w:r w:rsidR="00EE0F60" w:rsidRPr="00682657">
              <w:rPr>
                <w:rFonts w:ascii="Arial" w:hAnsi="Arial" w:cs="Arial"/>
                <w:noProof/>
                <w:webHidden/>
              </w:rPr>
              <w:fldChar w:fldCharType="separate"/>
            </w:r>
            <w:r w:rsidR="00EE0F60" w:rsidRPr="00682657">
              <w:rPr>
                <w:rFonts w:ascii="Arial" w:hAnsi="Arial" w:cs="Arial"/>
                <w:noProof/>
                <w:webHidden/>
              </w:rPr>
              <w:t>13</w:t>
            </w:r>
            <w:r w:rsidR="00EE0F60" w:rsidRPr="00682657">
              <w:rPr>
                <w:rFonts w:ascii="Arial" w:hAnsi="Arial" w:cs="Arial"/>
                <w:noProof/>
                <w:webHidden/>
              </w:rPr>
              <w:fldChar w:fldCharType="end"/>
            </w:r>
          </w:hyperlink>
        </w:p>
        <w:p w14:paraId="5C3E88B4" w14:textId="049502A6" w:rsidR="00EE0F60" w:rsidRPr="00682657" w:rsidRDefault="005D2F55">
          <w:pPr>
            <w:pStyle w:val="TDC2"/>
            <w:tabs>
              <w:tab w:val="left" w:pos="880"/>
              <w:tab w:val="right" w:leader="dot" w:pos="8828"/>
            </w:tabs>
            <w:rPr>
              <w:rFonts w:ascii="Arial" w:eastAsiaTheme="minorEastAsia" w:hAnsi="Arial" w:cs="Arial"/>
              <w:noProof/>
              <w:lang w:eastAsia="es-CO"/>
            </w:rPr>
          </w:pPr>
          <w:hyperlink w:anchor="_Toc198807536" w:history="1">
            <w:r w:rsidR="00EE0F60" w:rsidRPr="00682657">
              <w:rPr>
                <w:rStyle w:val="Hipervnculo"/>
                <w:rFonts w:ascii="Arial" w:hAnsi="Arial" w:cs="Arial"/>
                <w:noProof/>
              </w:rPr>
              <w:t>7.3.</w:t>
            </w:r>
            <w:r w:rsidR="00EE0F60" w:rsidRPr="00682657">
              <w:rPr>
                <w:rFonts w:ascii="Arial" w:eastAsiaTheme="minorEastAsia" w:hAnsi="Arial" w:cs="Arial"/>
                <w:noProof/>
                <w:lang w:eastAsia="es-CO"/>
              </w:rPr>
              <w:tab/>
            </w:r>
            <w:r w:rsidR="00EE0F60" w:rsidRPr="00682657">
              <w:rPr>
                <w:rStyle w:val="Hipervnculo"/>
                <w:rFonts w:ascii="Arial" w:hAnsi="Arial" w:cs="Arial"/>
                <w:noProof/>
              </w:rPr>
              <w:t>Instalación de caja de medidor</w:t>
            </w:r>
            <w:r w:rsidR="00EE0F60" w:rsidRPr="00682657">
              <w:rPr>
                <w:rFonts w:ascii="Arial" w:hAnsi="Arial" w:cs="Arial"/>
                <w:noProof/>
                <w:webHidden/>
              </w:rPr>
              <w:tab/>
            </w:r>
            <w:r w:rsidR="00EE0F60" w:rsidRPr="00682657">
              <w:rPr>
                <w:rFonts w:ascii="Arial" w:hAnsi="Arial" w:cs="Arial"/>
                <w:noProof/>
                <w:webHidden/>
              </w:rPr>
              <w:fldChar w:fldCharType="begin"/>
            </w:r>
            <w:r w:rsidR="00EE0F60" w:rsidRPr="00682657">
              <w:rPr>
                <w:rFonts w:ascii="Arial" w:hAnsi="Arial" w:cs="Arial"/>
                <w:noProof/>
                <w:webHidden/>
              </w:rPr>
              <w:instrText xml:space="preserve"> PAGEREF _Toc198807536 \h </w:instrText>
            </w:r>
            <w:r w:rsidR="00EE0F60" w:rsidRPr="00682657">
              <w:rPr>
                <w:rFonts w:ascii="Arial" w:hAnsi="Arial" w:cs="Arial"/>
                <w:noProof/>
                <w:webHidden/>
              </w:rPr>
            </w:r>
            <w:r w:rsidR="00EE0F60" w:rsidRPr="00682657">
              <w:rPr>
                <w:rFonts w:ascii="Arial" w:hAnsi="Arial" w:cs="Arial"/>
                <w:noProof/>
                <w:webHidden/>
              </w:rPr>
              <w:fldChar w:fldCharType="separate"/>
            </w:r>
            <w:r w:rsidR="00EE0F60" w:rsidRPr="00682657">
              <w:rPr>
                <w:rFonts w:ascii="Arial" w:hAnsi="Arial" w:cs="Arial"/>
                <w:noProof/>
                <w:webHidden/>
              </w:rPr>
              <w:t>13</w:t>
            </w:r>
            <w:r w:rsidR="00EE0F60" w:rsidRPr="00682657">
              <w:rPr>
                <w:rFonts w:ascii="Arial" w:hAnsi="Arial" w:cs="Arial"/>
                <w:noProof/>
                <w:webHidden/>
              </w:rPr>
              <w:fldChar w:fldCharType="end"/>
            </w:r>
          </w:hyperlink>
        </w:p>
        <w:p w14:paraId="660F5AB3" w14:textId="1F019F7B" w:rsidR="00EE0F60" w:rsidRPr="00682657" w:rsidRDefault="005D2F55">
          <w:pPr>
            <w:pStyle w:val="TDC2"/>
            <w:tabs>
              <w:tab w:val="left" w:pos="880"/>
              <w:tab w:val="right" w:leader="dot" w:pos="8828"/>
            </w:tabs>
            <w:rPr>
              <w:rFonts w:ascii="Arial" w:eastAsiaTheme="minorEastAsia" w:hAnsi="Arial" w:cs="Arial"/>
              <w:noProof/>
              <w:lang w:eastAsia="es-CO"/>
            </w:rPr>
          </w:pPr>
          <w:hyperlink w:anchor="_Toc198807537" w:history="1">
            <w:r w:rsidR="00EE0F60" w:rsidRPr="00682657">
              <w:rPr>
                <w:rStyle w:val="Hipervnculo"/>
                <w:rFonts w:ascii="Arial" w:hAnsi="Arial" w:cs="Arial"/>
                <w:noProof/>
              </w:rPr>
              <w:t>7.4.</w:t>
            </w:r>
            <w:r w:rsidR="00EE0F60" w:rsidRPr="00682657">
              <w:rPr>
                <w:rFonts w:ascii="Arial" w:eastAsiaTheme="minorEastAsia" w:hAnsi="Arial" w:cs="Arial"/>
                <w:noProof/>
                <w:lang w:eastAsia="es-CO"/>
              </w:rPr>
              <w:tab/>
            </w:r>
            <w:r w:rsidR="00EE0F60" w:rsidRPr="00682657">
              <w:rPr>
                <w:rStyle w:val="Hipervnculo"/>
                <w:rFonts w:ascii="Arial" w:hAnsi="Arial" w:cs="Arial"/>
                <w:noProof/>
              </w:rPr>
              <w:t>Armarios de medidores</w:t>
            </w:r>
            <w:r w:rsidR="00EE0F60" w:rsidRPr="00682657">
              <w:rPr>
                <w:rFonts w:ascii="Arial" w:hAnsi="Arial" w:cs="Arial"/>
                <w:noProof/>
                <w:webHidden/>
              </w:rPr>
              <w:tab/>
            </w:r>
            <w:r w:rsidR="00EE0F60" w:rsidRPr="00682657">
              <w:rPr>
                <w:rFonts w:ascii="Arial" w:hAnsi="Arial" w:cs="Arial"/>
                <w:noProof/>
                <w:webHidden/>
              </w:rPr>
              <w:fldChar w:fldCharType="begin"/>
            </w:r>
            <w:r w:rsidR="00EE0F60" w:rsidRPr="00682657">
              <w:rPr>
                <w:rFonts w:ascii="Arial" w:hAnsi="Arial" w:cs="Arial"/>
                <w:noProof/>
                <w:webHidden/>
              </w:rPr>
              <w:instrText xml:space="preserve"> PAGEREF _Toc198807537 \h </w:instrText>
            </w:r>
            <w:r w:rsidR="00EE0F60" w:rsidRPr="00682657">
              <w:rPr>
                <w:rFonts w:ascii="Arial" w:hAnsi="Arial" w:cs="Arial"/>
                <w:noProof/>
                <w:webHidden/>
              </w:rPr>
            </w:r>
            <w:r w:rsidR="00EE0F60" w:rsidRPr="00682657">
              <w:rPr>
                <w:rFonts w:ascii="Arial" w:hAnsi="Arial" w:cs="Arial"/>
                <w:noProof/>
                <w:webHidden/>
              </w:rPr>
              <w:fldChar w:fldCharType="separate"/>
            </w:r>
            <w:r w:rsidR="00EE0F60" w:rsidRPr="00682657">
              <w:rPr>
                <w:rFonts w:ascii="Arial" w:hAnsi="Arial" w:cs="Arial"/>
                <w:noProof/>
                <w:webHidden/>
              </w:rPr>
              <w:t>14</w:t>
            </w:r>
            <w:r w:rsidR="00EE0F60" w:rsidRPr="00682657">
              <w:rPr>
                <w:rFonts w:ascii="Arial" w:hAnsi="Arial" w:cs="Arial"/>
                <w:noProof/>
                <w:webHidden/>
              </w:rPr>
              <w:fldChar w:fldCharType="end"/>
            </w:r>
          </w:hyperlink>
        </w:p>
        <w:p w14:paraId="761761C9" w14:textId="65342676" w:rsidR="00EE0F60" w:rsidRPr="00682657" w:rsidRDefault="005D2F55">
          <w:pPr>
            <w:pStyle w:val="TDC1"/>
            <w:tabs>
              <w:tab w:val="left" w:pos="440"/>
              <w:tab w:val="right" w:leader="dot" w:pos="8828"/>
            </w:tabs>
            <w:rPr>
              <w:rFonts w:ascii="Arial" w:eastAsiaTheme="minorEastAsia" w:hAnsi="Arial" w:cs="Arial"/>
              <w:noProof/>
              <w:lang w:eastAsia="es-CO"/>
            </w:rPr>
          </w:pPr>
          <w:hyperlink w:anchor="_Toc198807538" w:history="1">
            <w:r w:rsidR="00EE0F60" w:rsidRPr="00682657">
              <w:rPr>
                <w:rStyle w:val="Hipervnculo"/>
                <w:rFonts w:ascii="Arial" w:hAnsi="Arial" w:cs="Arial"/>
                <w:noProof/>
              </w:rPr>
              <w:t>8.</w:t>
            </w:r>
            <w:r w:rsidR="00EE0F60" w:rsidRPr="00682657">
              <w:rPr>
                <w:rFonts w:ascii="Arial" w:eastAsiaTheme="minorEastAsia" w:hAnsi="Arial" w:cs="Arial"/>
                <w:noProof/>
                <w:lang w:eastAsia="es-CO"/>
              </w:rPr>
              <w:tab/>
            </w:r>
            <w:r w:rsidR="00EE0F60" w:rsidRPr="00682657">
              <w:rPr>
                <w:rStyle w:val="Hipervnculo"/>
                <w:rFonts w:ascii="Arial" w:hAnsi="Arial" w:cs="Arial"/>
                <w:noProof/>
              </w:rPr>
              <w:t>SERVICIOS PROVISIONALES</w:t>
            </w:r>
            <w:r w:rsidR="00EE0F60" w:rsidRPr="00682657">
              <w:rPr>
                <w:rFonts w:ascii="Arial" w:hAnsi="Arial" w:cs="Arial"/>
                <w:noProof/>
                <w:webHidden/>
              </w:rPr>
              <w:tab/>
            </w:r>
            <w:r w:rsidR="00EE0F60" w:rsidRPr="00682657">
              <w:rPr>
                <w:rFonts w:ascii="Arial" w:hAnsi="Arial" w:cs="Arial"/>
                <w:noProof/>
                <w:webHidden/>
              </w:rPr>
              <w:fldChar w:fldCharType="begin"/>
            </w:r>
            <w:r w:rsidR="00EE0F60" w:rsidRPr="00682657">
              <w:rPr>
                <w:rFonts w:ascii="Arial" w:hAnsi="Arial" w:cs="Arial"/>
                <w:noProof/>
                <w:webHidden/>
              </w:rPr>
              <w:instrText xml:space="preserve"> PAGEREF _Toc198807538 \h </w:instrText>
            </w:r>
            <w:r w:rsidR="00EE0F60" w:rsidRPr="00682657">
              <w:rPr>
                <w:rFonts w:ascii="Arial" w:hAnsi="Arial" w:cs="Arial"/>
                <w:noProof/>
                <w:webHidden/>
              </w:rPr>
            </w:r>
            <w:r w:rsidR="00EE0F60" w:rsidRPr="00682657">
              <w:rPr>
                <w:rFonts w:ascii="Arial" w:hAnsi="Arial" w:cs="Arial"/>
                <w:noProof/>
                <w:webHidden/>
              </w:rPr>
              <w:fldChar w:fldCharType="separate"/>
            </w:r>
            <w:r w:rsidR="00EE0F60" w:rsidRPr="00682657">
              <w:rPr>
                <w:rFonts w:ascii="Arial" w:hAnsi="Arial" w:cs="Arial"/>
                <w:noProof/>
                <w:webHidden/>
              </w:rPr>
              <w:t>17</w:t>
            </w:r>
            <w:r w:rsidR="00EE0F60" w:rsidRPr="00682657">
              <w:rPr>
                <w:rFonts w:ascii="Arial" w:hAnsi="Arial" w:cs="Arial"/>
                <w:noProof/>
                <w:webHidden/>
              </w:rPr>
              <w:fldChar w:fldCharType="end"/>
            </w:r>
          </w:hyperlink>
        </w:p>
        <w:p w14:paraId="7A0F5746" w14:textId="739AF4AD" w:rsidR="00EE0F60" w:rsidRPr="00682657" w:rsidRDefault="005D2F55">
          <w:pPr>
            <w:pStyle w:val="TDC1"/>
            <w:tabs>
              <w:tab w:val="left" w:pos="440"/>
              <w:tab w:val="right" w:leader="dot" w:pos="8828"/>
            </w:tabs>
            <w:rPr>
              <w:rFonts w:ascii="Arial" w:eastAsiaTheme="minorEastAsia" w:hAnsi="Arial" w:cs="Arial"/>
              <w:noProof/>
              <w:lang w:eastAsia="es-CO"/>
            </w:rPr>
          </w:pPr>
          <w:hyperlink w:anchor="_Toc198807539" w:history="1">
            <w:r w:rsidR="00EE0F60" w:rsidRPr="00682657">
              <w:rPr>
                <w:rStyle w:val="Hipervnculo"/>
                <w:rFonts w:ascii="Arial" w:hAnsi="Arial" w:cs="Arial"/>
                <w:noProof/>
              </w:rPr>
              <w:t>9.</w:t>
            </w:r>
            <w:r w:rsidR="00EE0F60" w:rsidRPr="00682657">
              <w:rPr>
                <w:rFonts w:ascii="Arial" w:eastAsiaTheme="minorEastAsia" w:hAnsi="Arial" w:cs="Arial"/>
                <w:noProof/>
                <w:lang w:eastAsia="es-CO"/>
              </w:rPr>
              <w:tab/>
            </w:r>
            <w:r w:rsidR="00EE0F60" w:rsidRPr="00682657">
              <w:rPr>
                <w:rStyle w:val="Hipervnculo"/>
                <w:rFonts w:ascii="Arial" w:hAnsi="Arial" w:cs="Arial"/>
                <w:noProof/>
              </w:rPr>
              <w:t>MEDIDAS ESPECIALES</w:t>
            </w:r>
            <w:r w:rsidR="00EE0F60" w:rsidRPr="00682657">
              <w:rPr>
                <w:rFonts w:ascii="Arial" w:hAnsi="Arial" w:cs="Arial"/>
                <w:noProof/>
                <w:webHidden/>
              </w:rPr>
              <w:tab/>
            </w:r>
            <w:r w:rsidR="00EE0F60" w:rsidRPr="00682657">
              <w:rPr>
                <w:rFonts w:ascii="Arial" w:hAnsi="Arial" w:cs="Arial"/>
                <w:noProof/>
                <w:webHidden/>
              </w:rPr>
              <w:fldChar w:fldCharType="begin"/>
            </w:r>
            <w:r w:rsidR="00EE0F60" w:rsidRPr="00682657">
              <w:rPr>
                <w:rFonts w:ascii="Arial" w:hAnsi="Arial" w:cs="Arial"/>
                <w:noProof/>
                <w:webHidden/>
              </w:rPr>
              <w:instrText xml:space="preserve"> PAGEREF _Toc198807539 \h </w:instrText>
            </w:r>
            <w:r w:rsidR="00EE0F60" w:rsidRPr="00682657">
              <w:rPr>
                <w:rFonts w:ascii="Arial" w:hAnsi="Arial" w:cs="Arial"/>
                <w:noProof/>
                <w:webHidden/>
              </w:rPr>
            </w:r>
            <w:r w:rsidR="00EE0F60" w:rsidRPr="00682657">
              <w:rPr>
                <w:rFonts w:ascii="Arial" w:hAnsi="Arial" w:cs="Arial"/>
                <w:noProof/>
                <w:webHidden/>
              </w:rPr>
              <w:fldChar w:fldCharType="separate"/>
            </w:r>
            <w:r w:rsidR="00EE0F60" w:rsidRPr="00682657">
              <w:rPr>
                <w:rFonts w:ascii="Arial" w:hAnsi="Arial" w:cs="Arial"/>
                <w:noProof/>
                <w:webHidden/>
              </w:rPr>
              <w:t>20</w:t>
            </w:r>
            <w:r w:rsidR="00EE0F60" w:rsidRPr="00682657">
              <w:rPr>
                <w:rFonts w:ascii="Arial" w:hAnsi="Arial" w:cs="Arial"/>
                <w:noProof/>
                <w:webHidden/>
              </w:rPr>
              <w:fldChar w:fldCharType="end"/>
            </w:r>
          </w:hyperlink>
        </w:p>
        <w:p w14:paraId="399410FD" w14:textId="245572C4" w:rsidR="00EE0F60" w:rsidRPr="00682657" w:rsidRDefault="005D2F55">
          <w:pPr>
            <w:pStyle w:val="TDC2"/>
            <w:tabs>
              <w:tab w:val="left" w:pos="880"/>
              <w:tab w:val="right" w:leader="dot" w:pos="8828"/>
            </w:tabs>
            <w:rPr>
              <w:rFonts w:ascii="Arial" w:eastAsiaTheme="minorEastAsia" w:hAnsi="Arial" w:cs="Arial"/>
              <w:noProof/>
              <w:lang w:eastAsia="es-CO"/>
            </w:rPr>
          </w:pPr>
          <w:hyperlink w:anchor="_Toc198807540" w:history="1">
            <w:r w:rsidR="00EE0F60" w:rsidRPr="00682657">
              <w:rPr>
                <w:rStyle w:val="Hipervnculo"/>
                <w:rFonts w:ascii="Arial" w:hAnsi="Arial" w:cs="Arial"/>
                <w:noProof/>
              </w:rPr>
              <w:t>9.1.</w:t>
            </w:r>
            <w:r w:rsidR="00EE0F60" w:rsidRPr="00682657">
              <w:rPr>
                <w:rFonts w:ascii="Arial" w:eastAsiaTheme="minorEastAsia" w:hAnsi="Arial" w:cs="Arial"/>
                <w:noProof/>
                <w:lang w:eastAsia="es-CO"/>
              </w:rPr>
              <w:tab/>
            </w:r>
            <w:r w:rsidR="00EE0F60" w:rsidRPr="00682657">
              <w:rPr>
                <w:rStyle w:val="Hipervnculo"/>
                <w:rFonts w:ascii="Arial" w:hAnsi="Arial" w:cs="Arial"/>
                <w:noProof/>
              </w:rPr>
              <w:t>Medida semidirecta</w:t>
            </w:r>
            <w:r w:rsidR="00EE0F60" w:rsidRPr="00682657">
              <w:rPr>
                <w:rFonts w:ascii="Arial" w:hAnsi="Arial" w:cs="Arial"/>
                <w:noProof/>
                <w:webHidden/>
              </w:rPr>
              <w:tab/>
            </w:r>
            <w:r w:rsidR="00EE0F60" w:rsidRPr="00682657">
              <w:rPr>
                <w:rFonts w:ascii="Arial" w:hAnsi="Arial" w:cs="Arial"/>
                <w:noProof/>
                <w:webHidden/>
              </w:rPr>
              <w:fldChar w:fldCharType="begin"/>
            </w:r>
            <w:r w:rsidR="00EE0F60" w:rsidRPr="00682657">
              <w:rPr>
                <w:rFonts w:ascii="Arial" w:hAnsi="Arial" w:cs="Arial"/>
                <w:noProof/>
                <w:webHidden/>
              </w:rPr>
              <w:instrText xml:space="preserve"> PAGEREF _Toc198807540 \h </w:instrText>
            </w:r>
            <w:r w:rsidR="00EE0F60" w:rsidRPr="00682657">
              <w:rPr>
                <w:rFonts w:ascii="Arial" w:hAnsi="Arial" w:cs="Arial"/>
                <w:noProof/>
                <w:webHidden/>
              </w:rPr>
            </w:r>
            <w:r w:rsidR="00EE0F60" w:rsidRPr="00682657">
              <w:rPr>
                <w:rFonts w:ascii="Arial" w:hAnsi="Arial" w:cs="Arial"/>
                <w:noProof/>
                <w:webHidden/>
              </w:rPr>
              <w:fldChar w:fldCharType="separate"/>
            </w:r>
            <w:r w:rsidR="00EE0F60" w:rsidRPr="00682657">
              <w:rPr>
                <w:rFonts w:ascii="Arial" w:hAnsi="Arial" w:cs="Arial"/>
                <w:noProof/>
                <w:webHidden/>
              </w:rPr>
              <w:t>21</w:t>
            </w:r>
            <w:r w:rsidR="00EE0F60" w:rsidRPr="00682657">
              <w:rPr>
                <w:rFonts w:ascii="Arial" w:hAnsi="Arial" w:cs="Arial"/>
                <w:noProof/>
                <w:webHidden/>
              </w:rPr>
              <w:fldChar w:fldCharType="end"/>
            </w:r>
          </w:hyperlink>
        </w:p>
        <w:p w14:paraId="005C9DCB" w14:textId="6FA1B1F4" w:rsidR="00EE0F60" w:rsidRPr="00682657" w:rsidRDefault="005D2F55">
          <w:pPr>
            <w:pStyle w:val="TDC2"/>
            <w:tabs>
              <w:tab w:val="left" w:pos="880"/>
              <w:tab w:val="right" w:leader="dot" w:pos="8828"/>
            </w:tabs>
            <w:rPr>
              <w:rFonts w:ascii="Arial" w:eastAsiaTheme="minorEastAsia" w:hAnsi="Arial" w:cs="Arial"/>
              <w:noProof/>
              <w:lang w:eastAsia="es-CO"/>
            </w:rPr>
          </w:pPr>
          <w:hyperlink w:anchor="_Toc198807541" w:history="1">
            <w:r w:rsidR="00EE0F60" w:rsidRPr="00682657">
              <w:rPr>
                <w:rStyle w:val="Hipervnculo"/>
                <w:rFonts w:ascii="Arial" w:hAnsi="Arial" w:cs="Arial"/>
                <w:noProof/>
              </w:rPr>
              <w:t>9.2.</w:t>
            </w:r>
            <w:r w:rsidR="00EE0F60" w:rsidRPr="00682657">
              <w:rPr>
                <w:rFonts w:ascii="Arial" w:eastAsiaTheme="minorEastAsia" w:hAnsi="Arial" w:cs="Arial"/>
                <w:noProof/>
                <w:lang w:eastAsia="es-CO"/>
              </w:rPr>
              <w:tab/>
            </w:r>
            <w:r w:rsidR="00EE0F60" w:rsidRPr="00682657">
              <w:rPr>
                <w:rStyle w:val="Hipervnculo"/>
                <w:rFonts w:ascii="Arial" w:hAnsi="Arial" w:cs="Arial"/>
                <w:noProof/>
              </w:rPr>
              <w:t>Medida indirecta</w:t>
            </w:r>
            <w:r w:rsidR="00EE0F60" w:rsidRPr="00682657">
              <w:rPr>
                <w:rFonts w:ascii="Arial" w:hAnsi="Arial" w:cs="Arial"/>
                <w:noProof/>
                <w:webHidden/>
              </w:rPr>
              <w:tab/>
            </w:r>
            <w:r w:rsidR="00EE0F60" w:rsidRPr="00682657">
              <w:rPr>
                <w:rFonts w:ascii="Arial" w:hAnsi="Arial" w:cs="Arial"/>
                <w:noProof/>
                <w:webHidden/>
              </w:rPr>
              <w:fldChar w:fldCharType="begin"/>
            </w:r>
            <w:r w:rsidR="00EE0F60" w:rsidRPr="00682657">
              <w:rPr>
                <w:rFonts w:ascii="Arial" w:hAnsi="Arial" w:cs="Arial"/>
                <w:noProof/>
                <w:webHidden/>
              </w:rPr>
              <w:instrText xml:space="preserve"> PAGEREF _Toc198807541 \h </w:instrText>
            </w:r>
            <w:r w:rsidR="00EE0F60" w:rsidRPr="00682657">
              <w:rPr>
                <w:rFonts w:ascii="Arial" w:hAnsi="Arial" w:cs="Arial"/>
                <w:noProof/>
                <w:webHidden/>
              </w:rPr>
            </w:r>
            <w:r w:rsidR="00EE0F60" w:rsidRPr="00682657">
              <w:rPr>
                <w:rFonts w:ascii="Arial" w:hAnsi="Arial" w:cs="Arial"/>
                <w:noProof/>
                <w:webHidden/>
              </w:rPr>
              <w:fldChar w:fldCharType="separate"/>
            </w:r>
            <w:r w:rsidR="00EE0F60" w:rsidRPr="00682657">
              <w:rPr>
                <w:rFonts w:ascii="Arial" w:hAnsi="Arial" w:cs="Arial"/>
                <w:noProof/>
                <w:webHidden/>
              </w:rPr>
              <w:t>23</w:t>
            </w:r>
            <w:r w:rsidR="00EE0F60" w:rsidRPr="00682657">
              <w:rPr>
                <w:rFonts w:ascii="Arial" w:hAnsi="Arial" w:cs="Arial"/>
                <w:noProof/>
                <w:webHidden/>
              </w:rPr>
              <w:fldChar w:fldCharType="end"/>
            </w:r>
          </w:hyperlink>
        </w:p>
        <w:p w14:paraId="7C1E2D17" w14:textId="358E4CDD" w:rsidR="00EE0F60" w:rsidRPr="00682657" w:rsidRDefault="005D2F55">
          <w:pPr>
            <w:pStyle w:val="TDC1"/>
            <w:tabs>
              <w:tab w:val="left" w:pos="660"/>
              <w:tab w:val="right" w:leader="dot" w:pos="8828"/>
            </w:tabs>
            <w:rPr>
              <w:rFonts w:ascii="Arial" w:eastAsiaTheme="minorEastAsia" w:hAnsi="Arial" w:cs="Arial"/>
              <w:noProof/>
              <w:lang w:eastAsia="es-CO"/>
            </w:rPr>
          </w:pPr>
          <w:hyperlink w:anchor="_Toc198807542" w:history="1">
            <w:r w:rsidR="00EE0F60" w:rsidRPr="00682657">
              <w:rPr>
                <w:rStyle w:val="Hipervnculo"/>
                <w:rFonts w:ascii="Arial" w:hAnsi="Arial" w:cs="Arial"/>
                <w:noProof/>
              </w:rPr>
              <w:t>10.</w:t>
            </w:r>
            <w:r w:rsidR="00EE0F60" w:rsidRPr="00682657">
              <w:rPr>
                <w:rFonts w:ascii="Arial" w:eastAsiaTheme="minorEastAsia" w:hAnsi="Arial" w:cs="Arial"/>
                <w:noProof/>
                <w:lang w:eastAsia="es-CO"/>
              </w:rPr>
              <w:tab/>
            </w:r>
            <w:r w:rsidR="00EE0F60" w:rsidRPr="00682657">
              <w:rPr>
                <w:rStyle w:val="Hipervnculo"/>
                <w:rFonts w:ascii="Arial" w:hAnsi="Arial" w:cs="Arial"/>
                <w:noProof/>
              </w:rPr>
              <w:t>ANEXO 1. ESPECIFICACIONES DE MATERIALES</w:t>
            </w:r>
            <w:r w:rsidR="00EE0F60" w:rsidRPr="00682657">
              <w:rPr>
                <w:rFonts w:ascii="Arial" w:hAnsi="Arial" w:cs="Arial"/>
                <w:noProof/>
                <w:webHidden/>
              </w:rPr>
              <w:tab/>
            </w:r>
            <w:r w:rsidR="00EE0F60" w:rsidRPr="00682657">
              <w:rPr>
                <w:rFonts w:ascii="Arial" w:hAnsi="Arial" w:cs="Arial"/>
                <w:noProof/>
                <w:webHidden/>
              </w:rPr>
              <w:fldChar w:fldCharType="begin"/>
            </w:r>
            <w:r w:rsidR="00EE0F60" w:rsidRPr="00682657">
              <w:rPr>
                <w:rFonts w:ascii="Arial" w:hAnsi="Arial" w:cs="Arial"/>
                <w:noProof/>
                <w:webHidden/>
              </w:rPr>
              <w:instrText xml:space="preserve"> PAGEREF _Toc198807542 \h </w:instrText>
            </w:r>
            <w:r w:rsidR="00EE0F60" w:rsidRPr="00682657">
              <w:rPr>
                <w:rFonts w:ascii="Arial" w:hAnsi="Arial" w:cs="Arial"/>
                <w:noProof/>
                <w:webHidden/>
              </w:rPr>
            </w:r>
            <w:r w:rsidR="00EE0F60" w:rsidRPr="00682657">
              <w:rPr>
                <w:rFonts w:ascii="Arial" w:hAnsi="Arial" w:cs="Arial"/>
                <w:noProof/>
                <w:webHidden/>
              </w:rPr>
              <w:fldChar w:fldCharType="separate"/>
            </w:r>
            <w:r w:rsidR="00EE0F60" w:rsidRPr="00682657">
              <w:rPr>
                <w:rFonts w:ascii="Arial" w:hAnsi="Arial" w:cs="Arial"/>
                <w:noProof/>
                <w:webHidden/>
              </w:rPr>
              <w:t>26</w:t>
            </w:r>
            <w:r w:rsidR="00EE0F60" w:rsidRPr="00682657">
              <w:rPr>
                <w:rFonts w:ascii="Arial" w:hAnsi="Arial" w:cs="Arial"/>
                <w:noProof/>
                <w:webHidden/>
              </w:rPr>
              <w:fldChar w:fldCharType="end"/>
            </w:r>
          </w:hyperlink>
        </w:p>
        <w:p w14:paraId="03514A33" w14:textId="2CB4BBFA" w:rsidR="00C2748A" w:rsidRDefault="00C2748A">
          <w:r w:rsidRPr="00682657">
            <w:rPr>
              <w:rFonts w:ascii="Arial" w:hAnsi="Arial" w:cs="Arial"/>
              <w:lang w:val="es-ES"/>
            </w:rPr>
            <w:fldChar w:fldCharType="end"/>
          </w:r>
        </w:p>
      </w:sdtContent>
    </w:sdt>
    <w:p w14:paraId="60982A91" w14:textId="77777777" w:rsidR="005972C9" w:rsidRPr="00A20EF1" w:rsidRDefault="005972C9" w:rsidP="005972C9">
      <w:pPr>
        <w:jc w:val="center"/>
        <w:rPr>
          <w:rFonts w:ascii="Arial" w:hAnsi="Arial" w:cs="Arial"/>
          <w:b/>
          <w:lang w:val="es-ES"/>
        </w:rPr>
      </w:pPr>
    </w:p>
    <w:p w14:paraId="48A5E4AE" w14:textId="77777777" w:rsidR="000A0399" w:rsidRDefault="000A0399" w:rsidP="00A20EF1">
      <w:pPr>
        <w:pStyle w:val="Ttulo1"/>
        <w:jc w:val="center"/>
        <w:rPr>
          <w:rFonts w:ascii="Arial" w:hAnsi="Arial" w:cs="Arial"/>
          <w:b/>
          <w:color w:val="auto"/>
          <w:sz w:val="22"/>
          <w:szCs w:val="22"/>
          <w:lang w:val="es-ES"/>
        </w:rPr>
      </w:pPr>
    </w:p>
    <w:p w14:paraId="1F42B630" w14:textId="77777777" w:rsidR="000A0399" w:rsidRDefault="000A0399" w:rsidP="00A20EF1">
      <w:pPr>
        <w:pStyle w:val="Ttulo1"/>
        <w:jc w:val="center"/>
        <w:rPr>
          <w:rFonts w:ascii="Arial" w:hAnsi="Arial" w:cs="Arial"/>
          <w:b/>
          <w:color w:val="auto"/>
          <w:sz w:val="22"/>
          <w:szCs w:val="22"/>
          <w:lang w:val="es-ES"/>
        </w:rPr>
      </w:pPr>
    </w:p>
    <w:p w14:paraId="5D541425" w14:textId="77777777" w:rsidR="000A0399" w:rsidRDefault="000A0399" w:rsidP="000A0399">
      <w:pPr>
        <w:rPr>
          <w:lang w:val="es-ES"/>
        </w:rPr>
      </w:pPr>
    </w:p>
    <w:p w14:paraId="7D95BEEE" w14:textId="77777777" w:rsidR="000A0399" w:rsidRDefault="000A0399" w:rsidP="000A0399">
      <w:pPr>
        <w:rPr>
          <w:lang w:val="es-ES"/>
        </w:rPr>
      </w:pPr>
    </w:p>
    <w:p w14:paraId="74CABB73" w14:textId="77777777" w:rsidR="000A0399" w:rsidRPr="000A0399" w:rsidRDefault="000A0399" w:rsidP="000A0399">
      <w:pPr>
        <w:rPr>
          <w:lang w:val="es-ES"/>
        </w:rPr>
      </w:pPr>
    </w:p>
    <w:p w14:paraId="208628E2" w14:textId="18B6355C" w:rsidR="00FD40FF" w:rsidRDefault="00FD40FF" w:rsidP="00A20EF1">
      <w:pPr>
        <w:pStyle w:val="Ttulo1"/>
        <w:jc w:val="center"/>
        <w:rPr>
          <w:rFonts w:ascii="Arial" w:hAnsi="Arial" w:cs="Arial"/>
          <w:b/>
          <w:color w:val="auto"/>
          <w:sz w:val="22"/>
          <w:szCs w:val="22"/>
          <w:lang w:val="es-ES"/>
        </w:rPr>
      </w:pPr>
      <w:bookmarkStart w:id="0" w:name="_Toc198807524"/>
      <w:r w:rsidRPr="00A20EF1">
        <w:rPr>
          <w:rFonts w:ascii="Arial" w:hAnsi="Arial" w:cs="Arial"/>
          <w:b/>
          <w:color w:val="auto"/>
          <w:sz w:val="22"/>
          <w:szCs w:val="22"/>
          <w:lang w:val="es-ES"/>
        </w:rPr>
        <w:lastRenderedPageBreak/>
        <w:t>INTRODUCCIÓN</w:t>
      </w:r>
      <w:bookmarkStart w:id="1" w:name="_GoBack"/>
      <w:bookmarkEnd w:id="0"/>
      <w:bookmarkEnd w:id="1"/>
    </w:p>
    <w:p w14:paraId="2129DB59" w14:textId="77777777" w:rsidR="00682657" w:rsidRPr="00682657" w:rsidRDefault="00682657" w:rsidP="00682657">
      <w:pPr>
        <w:rPr>
          <w:lang w:val="es-ES"/>
        </w:rPr>
      </w:pPr>
    </w:p>
    <w:p w14:paraId="55DB348D" w14:textId="36270DC8" w:rsidR="00C33CB6" w:rsidRPr="00C75AD3" w:rsidRDefault="00C33CB6" w:rsidP="00C33CB6">
      <w:pPr>
        <w:autoSpaceDE w:val="0"/>
        <w:autoSpaceDN w:val="0"/>
        <w:adjustRightInd w:val="0"/>
        <w:jc w:val="both"/>
        <w:rPr>
          <w:rFonts w:ascii="Arial" w:hAnsi="Arial" w:cs="Arial"/>
        </w:rPr>
      </w:pPr>
      <w:r w:rsidRPr="00C75AD3">
        <w:rPr>
          <w:rFonts w:ascii="Arial" w:hAnsi="Arial" w:cs="Arial"/>
        </w:rPr>
        <w:t>De acuerdo con las normas vigentes, las empresas que prestan el servicio de energía eléctrica a usuarios finales, están en la obligación de ofrecer a los clientes un punto factible de conexión a su sistema cuando exista la solicitud, garantizando la continuidad y calidad del servicio, así como conexión bajo las mismas condiciones a todos. Para dar cumplimiento a ello, el cliente deberá presentar un informe sobre la localización del predio, la potencia máxim</w:t>
      </w:r>
      <w:r w:rsidR="009910DF">
        <w:rPr>
          <w:rFonts w:ascii="Arial" w:hAnsi="Arial" w:cs="Arial"/>
        </w:rPr>
        <w:t>a requerida y el tipo de carga.</w:t>
      </w:r>
    </w:p>
    <w:p w14:paraId="557BE5E1" w14:textId="77777777" w:rsidR="00A20EF1" w:rsidRDefault="00FD40FF" w:rsidP="00C33CB6">
      <w:pPr>
        <w:jc w:val="both"/>
        <w:rPr>
          <w:rFonts w:ascii="Arial" w:hAnsi="Arial" w:cs="Arial"/>
        </w:rPr>
      </w:pPr>
      <w:r w:rsidRPr="00C75AD3">
        <w:rPr>
          <w:rFonts w:ascii="Arial" w:hAnsi="Arial" w:cs="Arial"/>
        </w:rPr>
        <w:t xml:space="preserve">Debido a la diversidad en la utilización de materiales y equipos para la instalación de acometidas que presenta la EMPRESA DE ENERGÍA DEL BAJO PUTUMAYO S.A. E.S.P. </w:t>
      </w:r>
      <w:r w:rsidR="00C33CB6" w:rsidRPr="00C75AD3">
        <w:rPr>
          <w:rFonts w:ascii="Arial" w:hAnsi="Arial" w:cs="Arial"/>
        </w:rPr>
        <w:t>se presentan las disposiciones normativas aplicadas que debe de cumplir la instalación de energía eléctrica, que va desde la conexión de las redes BT</w:t>
      </w:r>
      <w:r w:rsidR="00285416">
        <w:rPr>
          <w:rFonts w:ascii="Arial" w:hAnsi="Arial" w:cs="Arial"/>
        </w:rPr>
        <w:t>,</w:t>
      </w:r>
      <w:r w:rsidR="00C33CB6" w:rsidRPr="00C75AD3">
        <w:rPr>
          <w:rFonts w:ascii="Arial" w:hAnsi="Arial" w:cs="Arial"/>
        </w:rPr>
        <w:t xml:space="preserve"> hasta la conexión del </w:t>
      </w:r>
      <w:r w:rsidR="00285416">
        <w:rPr>
          <w:rFonts w:ascii="Arial" w:hAnsi="Arial" w:cs="Arial"/>
        </w:rPr>
        <w:t>equipo de medida, esta norma</w:t>
      </w:r>
      <w:r w:rsidR="00C33CB6" w:rsidRPr="00C75AD3">
        <w:rPr>
          <w:rFonts w:ascii="Arial" w:hAnsi="Arial" w:cs="Arial"/>
        </w:rPr>
        <w:t xml:space="preserve"> aplica para nuevos servicios y/o normalizaciones.</w:t>
      </w:r>
      <w:r w:rsidR="00932874" w:rsidRPr="00932874">
        <w:rPr>
          <w:rFonts w:ascii="Arial" w:hAnsi="Arial" w:cs="Arial"/>
        </w:rPr>
        <w:t xml:space="preserve"> </w:t>
      </w:r>
      <w:r w:rsidR="00932874" w:rsidRPr="00C75AD3">
        <w:rPr>
          <w:rFonts w:ascii="Arial" w:hAnsi="Arial" w:cs="Arial"/>
        </w:rPr>
        <w:t>Todas las disposiciones aquí incluidas están de acuerdo con las disposiciones técnicas dictaminadas por la CREG y demás normas complementarias.</w:t>
      </w:r>
    </w:p>
    <w:p w14:paraId="0D2ECEB8" w14:textId="77777777" w:rsidR="00A20EF1" w:rsidRPr="00A20EF1" w:rsidRDefault="00897310" w:rsidP="00A20EF1">
      <w:pPr>
        <w:pStyle w:val="Prrafodelista"/>
        <w:numPr>
          <w:ilvl w:val="0"/>
          <w:numId w:val="19"/>
        </w:numPr>
        <w:jc w:val="both"/>
        <w:outlineLvl w:val="0"/>
        <w:rPr>
          <w:rFonts w:ascii="Arial" w:hAnsi="Arial" w:cs="Arial"/>
          <w:lang w:val="es-ES"/>
        </w:rPr>
      </w:pPr>
      <w:bookmarkStart w:id="2" w:name="_Toc198807525"/>
      <w:r w:rsidRPr="005972C9">
        <w:rPr>
          <w:rFonts w:ascii="Arial" w:hAnsi="Arial" w:cs="Arial"/>
          <w:b/>
          <w:lang w:val="es-ES"/>
        </w:rPr>
        <w:t>OBJETIVO</w:t>
      </w:r>
      <w:bookmarkEnd w:id="2"/>
    </w:p>
    <w:p w14:paraId="57BD247C" w14:textId="77777777" w:rsidR="00897310" w:rsidRDefault="00897310" w:rsidP="00A20EF1">
      <w:pPr>
        <w:jc w:val="both"/>
        <w:rPr>
          <w:rFonts w:ascii="Arial" w:hAnsi="Arial" w:cs="Arial"/>
          <w:lang w:val="es-ES"/>
        </w:rPr>
      </w:pPr>
      <w:r w:rsidRPr="00A20EF1">
        <w:rPr>
          <w:rFonts w:ascii="Arial" w:hAnsi="Arial" w:cs="Arial"/>
          <w:lang w:val="es-ES"/>
        </w:rPr>
        <w:t>Establecer</w:t>
      </w:r>
      <w:r w:rsidRPr="00A20EF1">
        <w:rPr>
          <w:rFonts w:ascii="Arial" w:hAnsi="Arial" w:cs="Arial"/>
          <w:b/>
          <w:lang w:val="es-ES"/>
        </w:rPr>
        <w:t xml:space="preserve"> </w:t>
      </w:r>
      <w:r w:rsidRPr="00A20EF1">
        <w:rPr>
          <w:rFonts w:ascii="Arial" w:hAnsi="Arial" w:cs="Arial"/>
          <w:lang w:val="es-ES"/>
        </w:rPr>
        <w:t xml:space="preserve">criterios generales para la instalación de acometidas y/o equipo de medida con el fin de establecer los parámetros que </w:t>
      </w:r>
      <w:r w:rsidR="00A70038" w:rsidRPr="00A20EF1">
        <w:rPr>
          <w:rFonts w:ascii="Arial" w:hAnsi="Arial" w:cs="Arial"/>
        </w:rPr>
        <w:t>la EMPRESA DE ENERGÍA DEL BAJO PUTUMAYO S.A. E.S.P</w:t>
      </w:r>
      <w:r w:rsidR="00A70038" w:rsidRPr="00A20EF1">
        <w:rPr>
          <w:rFonts w:ascii="Arial" w:hAnsi="Arial" w:cs="Arial"/>
          <w:lang w:val="es-ES"/>
        </w:rPr>
        <w:t xml:space="preserve"> </w:t>
      </w:r>
      <w:r w:rsidRPr="00A20EF1">
        <w:rPr>
          <w:rFonts w:ascii="Arial" w:hAnsi="Arial" w:cs="Arial"/>
          <w:lang w:val="es-ES"/>
        </w:rPr>
        <w:t>exige para la instalación de un nuevo servicio</w:t>
      </w:r>
      <w:r w:rsidR="00F65D76" w:rsidRPr="00A20EF1">
        <w:rPr>
          <w:rFonts w:ascii="Arial" w:hAnsi="Arial" w:cs="Arial"/>
          <w:lang w:val="es-ES"/>
        </w:rPr>
        <w:t xml:space="preserve"> o normalización de la acometida</w:t>
      </w:r>
      <w:r w:rsidRPr="00A20EF1">
        <w:rPr>
          <w:rFonts w:ascii="Arial" w:hAnsi="Arial" w:cs="Arial"/>
          <w:lang w:val="es-ES"/>
        </w:rPr>
        <w:t>.</w:t>
      </w:r>
    </w:p>
    <w:p w14:paraId="0E2D995E" w14:textId="77777777" w:rsidR="00A20EF1" w:rsidRPr="00A20EF1" w:rsidRDefault="00A20EF1" w:rsidP="00A20EF1">
      <w:pPr>
        <w:pStyle w:val="Prrafodelista"/>
        <w:numPr>
          <w:ilvl w:val="0"/>
          <w:numId w:val="19"/>
        </w:numPr>
        <w:jc w:val="both"/>
        <w:outlineLvl w:val="0"/>
        <w:rPr>
          <w:rFonts w:ascii="Arial" w:hAnsi="Arial" w:cs="Arial"/>
          <w:lang w:val="es-ES"/>
        </w:rPr>
      </w:pPr>
      <w:bookmarkStart w:id="3" w:name="_Toc198807526"/>
      <w:r>
        <w:rPr>
          <w:rFonts w:ascii="Arial" w:hAnsi="Arial" w:cs="Arial"/>
          <w:b/>
          <w:lang w:val="es-ES"/>
        </w:rPr>
        <w:t>ALCANCE</w:t>
      </w:r>
      <w:bookmarkEnd w:id="3"/>
    </w:p>
    <w:p w14:paraId="06616958" w14:textId="77777777" w:rsidR="00A20EF1" w:rsidRDefault="00C33CB6" w:rsidP="00A20EF1">
      <w:pPr>
        <w:jc w:val="both"/>
        <w:rPr>
          <w:rFonts w:ascii="Arial" w:hAnsi="Arial" w:cs="Arial"/>
          <w:lang w:val="es-ES"/>
        </w:rPr>
      </w:pPr>
      <w:r w:rsidRPr="00A20EF1">
        <w:rPr>
          <w:rFonts w:ascii="Arial" w:hAnsi="Arial" w:cs="Arial"/>
          <w:lang w:val="es-ES"/>
        </w:rPr>
        <w:t>L</w:t>
      </w:r>
      <w:r w:rsidR="00897310" w:rsidRPr="00A20EF1">
        <w:rPr>
          <w:rFonts w:ascii="Arial" w:hAnsi="Arial" w:cs="Arial"/>
          <w:lang w:val="es-ES"/>
        </w:rPr>
        <w:t xml:space="preserve">a aplicación de esta norma </w:t>
      </w:r>
      <w:r w:rsidRPr="00A20EF1">
        <w:rPr>
          <w:rFonts w:ascii="Arial" w:hAnsi="Arial" w:cs="Arial"/>
          <w:lang w:val="es-ES"/>
        </w:rPr>
        <w:t xml:space="preserve">va dirigida </w:t>
      </w:r>
      <w:r w:rsidR="00897310" w:rsidRPr="00A20EF1">
        <w:rPr>
          <w:rFonts w:ascii="Arial" w:hAnsi="Arial" w:cs="Arial"/>
          <w:lang w:val="es-ES"/>
        </w:rPr>
        <w:t xml:space="preserve">para </w:t>
      </w:r>
      <w:r w:rsidRPr="00A20EF1">
        <w:rPr>
          <w:rFonts w:ascii="Arial" w:hAnsi="Arial" w:cs="Arial"/>
          <w:lang w:val="es-ES"/>
        </w:rPr>
        <w:t>todo el sector</w:t>
      </w:r>
      <w:r w:rsidR="0021092B" w:rsidRPr="00A20EF1">
        <w:rPr>
          <w:rFonts w:ascii="Arial" w:hAnsi="Arial" w:cs="Arial"/>
          <w:lang w:val="es-ES"/>
        </w:rPr>
        <w:t xml:space="preserve"> de dominio</w:t>
      </w:r>
      <w:r w:rsidRPr="00A20EF1">
        <w:rPr>
          <w:rFonts w:ascii="Arial" w:hAnsi="Arial" w:cs="Arial"/>
          <w:lang w:val="es-ES"/>
        </w:rPr>
        <w:t xml:space="preserve"> donde la</w:t>
      </w:r>
      <w:r w:rsidR="00A70038" w:rsidRPr="00A20EF1">
        <w:rPr>
          <w:rFonts w:ascii="Arial" w:hAnsi="Arial" w:cs="Arial"/>
        </w:rPr>
        <w:t xml:space="preserve"> EMPRESA DE ENERGÍA DEL BAJO PUTUMAYO S.A. E.S.P</w:t>
      </w:r>
      <w:r w:rsidRPr="00A20EF1">
        <w:rPr>
          <w:rFonts w:ascii="Arial" w:hAnsi="Arial" w:cs="Arial"/>
        </w:rPr>
        <w:t xml:space="preserve"> presta el servicio de energía eléctrica</w:t>
      </w:r>
      <w:r w:rsidR="00897310" w:rsidRPr="00A20EF1">
        <w:rPr>
          <w:rFonts w:ascii="Arial" w:hAnsi="Arial" w:cs="Arial"/>
          <w:lang w:val="es-ES"/>
        </w:rPr>
        <w:t>, debe ser aplicada por todos</w:t>
      </w:r>
      <w:r w:rsidR="0021092B" w:rsidRPr="00A20EF1">
        <w:rPr>
          <w:rFonts w:ascii="Arial" w:hAnsi="Arial" w:cs="Arial"/>
          <w:lang w:val="es-ES"/>
        </w:rPr>
        <w:t xml:space="preserve"> los ingenieros, tecnólogos y técnicos autorizados por la EEBP, que realicen instalación de acometida en la zona de influencia de la EEBP. </w:t>
      </w:r>
    </w:p>
    <w:p w14:paraId="6212FF4D" w14:textId="77777777" w:rsidR="00897310" w:rsidRPr="005972C9" w:rsidRDefault="0021092B" w:rsidP="00A20EF1">
      <w:pPr>
        <w:pStyle w:val="Prrafodelista"/>
        <w:numPr>
          <w:ilvl w:val="0"/>
          <w:numId w:val="19"/>
        </w:numPr>
        <w:jc w:val="both"/>
        <w:outlineLvl w:val="0"/>
        <w:rPr>
          <w:rFonts w:ascii="Arial" w:hAnsi="Arial" w:cs="Arial"/>
          <w:b/>
          <w:lang w:val="es-ES"/>
        </w:rPr>
      </w:pPr>
      <w:bookmarkStart w:id="4" w:name="_Toc198807527"/>
      <w:r w:rsidRPr="005972C9">
        <w:rPr>
          <w:rFonts w:ascii="Arial" w:hAnsi="Arial" w:cs="Arial"/>
          <w:b/>
          <w:lang w:val="es-ES"/>
        </w:rPr>
        <w:t>DEFINICIONES</w:t>
      </w:r>
      <w:bookmarkEnd w:id="4"/>
      <w:r w:rsidR="00381A98" w:rsidRPr="005972C9">
        <w:rPr>
          <w:rFonts w:ascii="Arial" w:hAnsi="Arial" w:cs="Arial"/>
          <w:b/>
          <w:lang w:val="es-ES"/>
        </w:rPr>
        <w:t xml:space="preserve"> </w:t>
      </w:r>
    </w:p>
    <w:p w14:paraId="0DD91EDE" w14:textId="14D92897" w:rsidR="0021092B" w:rsidRDefault="00A20EF1" w:rsidP="00C33CB6">
      <w:pPr>
        <w:jc w:val="both"/>
        <w:rPr>
          <w:rFonts w:ascii="Arial" w:hAnsi="Arial" w:cs="Arial"/>
        </w:rPr>
      </w:pPr>
      <w:r w:rsidRPr="00A20EF1">
        <w:rPr>
          <w:rFonts w:ascii="Arial" w:hAnsi="Arial" w:cs="Arial"/>
          <w:b/>
          <w:lang w:val="es-ES"/>
        </w:rPr>
        <w:t>Acometida:</w:t>
      </w:r>
      <w:r w:rsidR="00381A98" w:rsidRPr="00C75AD3">
        <w:rPr>
          <w:rFonts w:ascii="Arial" w:hAnsi="Arial" w:cs="Arial"/>
          <w:lang w:val="es-ES"/>
        </w:rPr>
        <w:t xml:space="preserve"> </w:t>
      </w:r>
      <w:r w:rsidR="00381A98" w:rsidRPr="00C75AD3">
        <w:rPr>
          <w:rFonts w:ascii="Arial" w:hAnsi="Arial" w:cs="Arial"/>
        </w:rPr>
        <w:t>Derivación de la red local del servicio respectivo, que llega hasta el registro de corte del inmueble. En edificios de propiedad horizontal o condominios, la acometida llega hasta el registro de corte general. En aquellos casos en que el dispositivo de corte esté aguas arriba del medidor, para los efectos del presente reglamento, se entenderá la acometida como el conjunto de conductores y accesorios entre el punto de conexión eléctrico al sistema de uso general (STN, STR o SDL) y los bornes de salida del equipo de medición.</w:t>
      </w:r>
    </w:p>
    <w:p w14:paraId="69F6D656" w14:textId="31FCEC82" w:rsidR="00811D65" w:rsidRDefault="00811D65" w:rsidP="00811D65">
      <w:pPr>
        <w:jc w:val="both"/>
        <w:rPr>
          <w:rFonts w:ascii="Arial" w:hAnsi="Arial" w:cs="Arial"/>
        </w:rPr>
      </w:pPr>
      <w:r w:rsidRPr="00C649B2">
        <w:rPr>
          <w:rFonts w:ascii="Arial" w:hAnsi="Arial" w:cs="Arial"/>
          <w:b/>
          <w:bCs/>
          <w:highlight w:val="yellow"/>
        </w:rPr>
        <w:t>Acometida no autorizada</w:t>
      </w:r>
      <w:r w:rsidRPr="00C649B2">
        <w:rPr>
          <w:rFonts w:ascii="Arial" w:hAnsi="Arial" w:cs="Arial"/>
          <w:highlight w:val="yellow"/>
        </w:rPr>
        <w:t>: Cualquier derivación de la red local o de otra acometida, efectuada sin autorización del prestador del servicio. Generalmente la energía de una acometida derivada no es registrada por el medidor.</w:t>
      </w:r>
    </w:p>
    <w:p w14:paraId="36828DCB" w14:textId="2C327991" w:rsidR="00CE630A" w:rsidRPr="00CE630A" w:rsidRDefault="00CE630A" w:rsidP="00CE630A">
      <w:pPr>
        <w:jc w:val="both"/>
        <w:rPr>
          <w:rFonts w:ascii="Arial" w:hAnsi="Arial" w:cs="Arial"/>
        </w:rPr>
      </w:pPr>
      <w:r>
        <w:rPr>
          <w:rFonts w:ascii="Arial" w:hAnsi="Arial" w:cs="Arial"/>
          <w:b/>
          <w:bCs/>
        </w:rPr>
        <w:t>A</w:t>
      </w:r>
      <w:r w:rsidRPr="00CE630A">
        <w:rPr>
          <w:rFonts w:ascii="Arial" w:hAnsi="Arial" w:cs="Arial"/>
          <w:b/>
          <w:bCs/>
        </w:rPr>
        <w:t>cometida primaria</w:t>
      </w:r>
      <w:r w:rsidRPr="00CE630A">
        <w:rPr>
          <w:rFonts w:ascii="Arial" w:hAnsi="Arial" w:cs="Arial"/>
        </w:rPr>
        <w:t>: Es la que se deriva de la red de distribución de media</w:t>
      </w:r>
      <w:r>
        <w:rPr>
          <w:rFonts w:ascii="Arial" w:hAnsi="Arial" w:cs="Arial"/>
        </w:rPr>
        <w:t xml:space="preserve"> </w:t>
      </w:r>
      <w:r w:rsidRPr="00CE630A">
        <w:rPr>
          <w:rFonts w:ascii="Arial" w:hAnsi="Arial" w:cs="Arial"/>
        </w:rPr>
        <w:t>tensión a 13,</w:t>
      </w:r>
      <w:r>
        <w:rPr>
          <w:rFonts w:ascii="Arial" w:hAnsi="Arial" w:cs="Arial"/>
        </w:rPr>
        <w:t>8</w:t>
      </w:r>
      <w:r w:rsidRPr="00CE630A">
        <w:rPr>
          <w:rFonts w:ascii="Arial" w:hAnsi="Arial" w:cs="Arial"/>
        </w:rPr>
        <w:t xml:space="preserve"> kV </w:t>
      </w:r>
      <w:proofErr w:type="spellStart"/>
      <w:r w:rsidRPr="00CE630A">
        <w:rPr>
          <w:rFonts w:ascii="Arial" w:hAnsi="Arial" w:cs="Arial"/>
        </w:rPr>
        <w:t>ó</w:t>
      </w:r>
      <w:proofErr w:type="spellEnd"/>
      <w:r w:rsidRPr="00CE630A">
        <w:rPr>
          <w:rFonts w:ascii="Arial" w:hAnsi="Arial" w:cs="Arial"/>
        </w:rPr>
        <w:t xml:space="preserve"> 34,5 kV. </w:t>
      </w:r>
    </w:p>
    <w:p w14:paraId="4F0A035A" w14:textId="514D7EFA" w:rsidR="00CE630A" w:rsidRDefault="00CE630A" w:rsidP="00CE630A">
      <w:pPr>
        <w:jc w:val="both"/>
        <w:rPr>
          <w:rFonts w:ascii="Arial" w:hAnsi="Arial" w:cs="Arial"/>
        </w:rPr>
      </w:pPr>
      <w:r>
        <w:rPr>
          <w:rFonts w:ascii="Arial" w:hAnsi="Arial" w:cs="Arial"/>
          <w:b/>
          <w:bCs/>
        </w:rPr>
        <w:lastRenderedPageBreak/>
        <w:t>A</w:t>
      </w:r>
      <w:r w:rsidRPr="00CE630A">
        <w:rPr>
          <w:rFonts w:ascii="Arial" w:hAnsi="Arial" w:cs="Arial"/>
          <w:b/>
          <w:bCs/>
        </w:rPr>
        <w:t>cometida secundaria</w:t>
      </w:r>
      <w:r w:rsidRPr="00CE630A">
        <w:rPr>
          <w:rFonts w:ascii="Arial" w:hAnsi="Arial" w:cs="Arial"/>
        </w:rPr>
        <w:t>: Es la que se deriva de la Red de Distribución de baja</w:t>
      </w:r>
      <w:r>
        <w:rPr>
          <w:rFonts w:ascii="Arial" w:hAnsi="Arial" w:cs="Arial"/>
        </w:rPr>
        <w:t xml:space="preserve"> </w:t>
      </w:r>
      <w:r w:rsidRPr="00CE630A">
        <w:rPr>
          <w:rFonts w:ascii="Arial" w:hAnsi="Arial" w:cs="Arial"/>
        </w:rPr>
        <w:t>tensión o desde los bornes secundarios de un transformador de Distribución.</w:t>
      </w:r>
    </w:p>
    <w:p w14:paraId="250D12FD" w14:textId="7C68A23E" w:rsidR="00D449B8" w:rsidRDefault="004E5030" w:rsidP="004E5030">
      <w:pPr>
        <w:jc w:val="both"/>
        <w:rPr>
          <w:rFonts w:ascii="Arial" w:hAnsi="Arial" w:cs="Arial"/>
        </w:rPr>
      </w:pPr>
      <w:r>
        <w:rPr>
          <w:rFonts w:ascii="Arial" w:hAnsi="Arial" w:cs="Arial"/>
          <w:b/>
          <w:bCs/>
        </w:rPr>
        <w:t>A</w:t>
      </w:r>
      <w:r w:rsidRPr="004E5030">
        <w:rPr>
          <w:rFonts w:ascii="Arial" w:hAnsi="Arial" w:cs="Arial"/>
          <w:b/>
          <w:bCs/>
        </w:rPr>
        <w:t>limentador</w:t>
      </w:r>
      <w:r w:rsidRPr="004E5030">
        <w:rPr>
          <w:rFonts w:ascii="Arial" w:hAnsi="Arial" w:cs="Arial"/>
        </w:rPr>
        <w:t>: Todos los conductores de un circuito entre el equipo de acometida</w:t>
      </w:r>
      <w:r>
        <w:rPr>
          <w:rFonts w:ascii="Arial" w:hAnsi="Arial" w:cs="Arial"/>
        </w:rPr>
        <w:t xml:space="preserve"> </w:t>
      </w:r>
      <w:r w:rsidRPr="004E5030">
        <w:rPr>
          <w:rFonts w:ascii="Arial" w:hAnsi="Arial" w:cs="Arial"/>
        </w:rPr>
        <w:t>o la fuente de un sistema derivado y el último dispositivo de sobre corriente del</w:t>
      </w:r>
      <w:r>
        <w:rPr>
          <w:rFonts w:ascii="Arial" w:hAnsi="Arial" w:cs="Arial"/>
        </w:rPr>
        <w:t xml:space="preserve"> </w:t>
      </w:r>
      <w:r w:rsidRPr="004E5030">
        <w:rPr>
          <w:rFonts w:ascii="Arial" w:hAnsi="Arial" w:cs="Arial"/>
        </w:rPr>
        <w:t>circuito ramal.</w:t>
      </w:r>
    </w:p>
    <w:p w14:paraId="55251C7C" w14:textId="576C17EA" w:rsidR="004E5030" w:rsidRPr="00C649B2" w:rsidRDefault="00450EF1" w:rsidP="00450EF1">
      <w:pPr>
        <w:jc w:val="both"/>
        <w:rPr>
          <w:rFonts w:ascii="Arial" w:hAnsi="Arial" w:cs="Arial"/>
          <w:highlight w:val="yellow"/>
        </w:rPr>
      </w:pPr>
      <w:r w:rsidRPr="00C649B2">
        <w:rPr>
          <w:rFonts w:ascii="Arial" w:hAnsi="Arial" w:cs="Arial"/>
          <w:b/>
          <w:bCs/>
          <w:highlight w:val="yellow"/>
        </w:rPr>
        <w:t>AMI – Infraestructura de Medición Avanzada</w:t>
      </w:r>
      <w:r w:rsidRPr="00C649B2">
        <w:rPr>
          <w:rFonts w:ascii="Arial" w:hAnsi="Arial" w:cs="Arial"/>
          <w:highlight w:val="yellow"/>
        </w:rPr>
        <w:t>: Un sistema AMI es una solución integral que tiene la capacidad de gestionar el intercambio de información y datos entre el Sistema de Gestión y Operación (SGO) y las Unidades de Medida (UM), haciendo uso de forma opcional de Unidades Concentradoras (UC), el sistema AMI permite la gestión remota de diferentes funcionalidades como la toma de lecturas, procesos de conexión y desconexión para los medidores que posean dicha capacidad, eventos y alarmas, el control de acceso a las interfaces, entre otras funcionalidades con el fin de ofrecer una solución eficiente para la toma oportuna de decisiones preventivas, de mejora o correctivas. El sistema AMI incluye una amplia gama de aplicaciones que permite gestionar la demanda, optimizar la red de distribución, garantizar la integridad del sistema y proveer servicios de valor agregado.</w:t>
      </w:r>
    </w:p>
    <w:p w14:paraId="3AD56F74" w14:textId="61422441" w:rsidR="00C67C6A" w:rsidRPr="00811D65" w:rsidRDefault="00C67C6A" w:rsidP="00CE630A">
      <w:pPr>
        <w:jc w:val="both"/>
        <w:rPr>
          <w:rFonts w:ascii="Arial" w:hAnsi="Arial" w:cs="Arial"/>
        </w:rPr>
      </w:pPr>
      <w:r w:rsidRPr="00C649B2">
        <w:rPr>
          <w:rFonts w:ascii="Arial" w:hAnsi="Arial" w:cs="Arial"/>
          <w:b/>
          <w:bCs/>
          <w:highlight w:val="yellow"/>
        </w:rPr>
        <w:t>Bloque de pruebas</w:t>
      </w:r>
      <w:r w:rsidRPr="00C649B2">
        <w:rPr>
          <w:rFonts w:ascii="Arial" w:hAnsi="Arial" w:cs="Arial"/>
          <w:highlight w:val="yellow"/>
        </w:rPr>
        <w:t>: Es un elemento el cual debe ser usado en toda instalación que requiera medición semi-directa o medición indirecta para garantizar la operación independiente de cada una de las señales provenientes de los transformadores de medida.</w:t>
      </w:r>
    </w:p>
    <w:p w14:paraId="5D81E1B8" w14:textId="77777777" w:rsidR="0021092B" w:rsidRPr="00C75AD3" w:rsidRDefault="00A20EF1" w:rsidP="00C33CB6">
      <w:pPr>
        <w:jc w:val="both"/>
        <w:rPr>
          <w:rFonts w:ascii="Arial" w:hAnsi="Arial" w:cs="Arial"/>
          <w:lang w:val="es-ES"/>
        </w:rPr>
      </w:pPr>
      <w:r w:rsidRPr="00A20EF1">
        <w:rPr>
          <w:rFonts w:ascii="Arial" w:hAnsi="Arial" w:cs="Arial"/>
          <w:b/>
          <w:lang w:val="es-ES"/>
        </w:rPr>
        <w:t>Poste o apoyo:</w:t>
      </w:r>
      <w:r w:rsidRPr="00C75AD3">
        <w:rPr>
          <w:rFonts w:ascii="Arial" w:hAnsi="Arial" w:cs="Arial"/>
          <w:lang w:val="es-ES"/>
        </w:rPr>
        <w:t xml:space="preserve"> </w:t>
      </w:r>
      <w:r w:rsidR="00381A98" w:rsidRPr="00C75AD3">
        <w:rPr>
          <w:rFonts w:ascii="Arial" w:hAnsi="Arial" w:cs="Arial"/>
        </w:rPr>
        <w:t>Nombre genérico dado al dispositivo de soporte de conductores y aisladores de las líneas o redes aéreas. Pueden ser postes, torres u otro tipo de estructura</w:t>
      </w:r>
    </w:p>
    <w:p w14:paraId="5ABD3D17" w14:textId="77777777" w:rsidR="0021092B" w:rsidRPr="00C75AD3" w:rsidRDefault="00A20EF1" w:rsidP="00C75AD3">
      <w:pPr>
        <w:jc w:val="both"/>
        <w:rPr>
          <w:rFonts w:ascii="Arial" w:hAnsi="Arial" w:cs="Arial"/>
          <w:lang w:val="es-ES"/>
        </w:rPr>
      </w:pPr>
      <w:r>
        <w:rPr>
          <w:rFonts w:ascii="Arial" w:hAnsi="Arial" w:cs="Arial"/>
          <w:b/>
          <w:lang w:val="es-ES"/>
        </w:rPr>
        <w:t>Cable t</w:t>
      </w:r>
      <w:r w:rsidRPr="00A20EF1">
        <w:rPr>
          <w:rFonts w:ascii="Arial" w:hAnsi="Arial" w:cs="Arial"/>
          <w:b/>
          <w:lang w:val="es-ES"/>
        </w:rPr>
        <w:t>renzado:</w:t>
      </w:r>
      <w:r>
        <w:rPr>
          <w:rFonts w:ascii="Arial" w:hAnsi="Arial" w:cs="Arial"/>
          <w:lang w:val="es-ES"/>
        </w:rPr>
        <w:t xml:space="preserve"> </w:t>
      </w:r>
      <w:r w:rsidR="005A503D">
        <w:rPr>
          <w:rFonts w:ascii="Arial" w:hAnsi="Arial" w:cs="Arial"/>
          <w:lang w:val="es-ES"/>
        </w:rPr>
        <w:t>C</w:t>
      </w:r>
      <w:r w:rsidR="00381A98" w:rsidRPr="00C75AD3">
        <w:rPr>
          <w:rFonts w:ascii="Arial" w:hAnsi="Arial" w:cs="Arial"/>
          <w:lang w:val="es-ES"/>
        </w:rPr>
        <w:t>able para acometidas</w:t>
      </w:r>
      <w:r w:rsidR="00252377" w:rsidRPr="00C75AD3">
        <w:rPr>
          <w:rFonts w:ascii="Arial" w:hAnsi="Arial" w:cs="Arial"/>
          <w:lang w:val="es-ES"/>
        </w:rPr>
        <w:t xml:space="preserve"> aislado el cual tiene un recubrimiento en </w:t>
      </w:r>
      <w:r w:rsidR="00C71843" w:rsidRPr="00C75AD3">
        <w:rPr>
          <w:rFonts w:ascii="Arial" w:hAnsi="Arial" w:cs="Arial"/>
          <w:lang w:val="es-ES"/>
        </w:rPr>
        <w:t>XLPE que</w:t>
      </w:r>
      <w:r w:rsidR="00252377" w:rsidRPr="00C75AD3">
        <w:rPr>
          <w:rFonts w:ascii="Arial" w:hAnsi="Arial" w:cs="Arial"/>
          <w:lang w:val="es-ES"/>
        </w:rPr>
        <w:t xml:space="preserve"> cumple la norma técnica como UL 854 o la NTC 4564</w:t>
      </w:r>
      <w:r w:rsidR="0021092B" w:rsidRPr="00C75AD3">
        <w:rPr>
          <w:rFonts w:ascii="Arial" w:hAnsi="Arial" w:cs="Arial"/>
          <w:lang w:val="es-ES"/>
        </w:rPr>
        <w:t xml:space="preserve"> </w:t>
      </w:r>
    </w:p>
    <w:p w14:paraId="28DD6EC1" w14:textId="77777777" w:rsidR="00252377" w:rsidRPr="00C75AD3" w:rsidRDefault="00A20EF1" w:rsidP="00C75AD3">
      <w:pPr>
        <w:jc w:val="both"/>
        <w:rPr>
          <w:rFonts w:ascii="Arial" w:hAnsi="Arial" w:cs="Arial"/>
          <w:lang w:val="es-ES"/>
        </w:rPr>
      </w:pPr>
      <w:r w:rsidRPr="00A20EF1">
        <w:rPr>
          <w:rFonts w:ascii="Arial" w:hAnsi="Arial" w:cs="Arial"/>
          <w:b/>
          <w:lang w:val="es-ES"/>
        </w:rPr>
        <w:t>Cable concéntrico antifraude:</w:t>
      </w:r>
      <w:r>
        <w:rPr>
          <w:rFonts w:ascii="Arial" w:hAnsi="Arial" w:cs="Arial"/>
          <w:lang w:val="es-ES"/>
        </w:rPr>
        <w:t xml:space="preserve"> </w:t>
      </w:r>
      <w:r w:rsidR="005A503D">
        <w:rPr>
          <w:rFonts w:ascii="Arial" w:hAnsi="Arial" w:cs="Arial"/>
          <w:lang w:val="es-ES"/>
        </w:rPr>
        <w:t>C</w:t>
      </w:r>
      <w:r w:rsidR="00252377" w:rsidRPr="00C75AD3">
        <w:rPr>
          <w:rFonts w:ascii="Arial" w:hAnsi="Arial" w:cs="Arial"/>
          <w:lang w:val="es-ES"/>
        </w:rPr>
        <w:t xml:space="preserve">able para acometidas aislado que cumple la norma técnica como UL 854 o la NTC 4564 </w:t>
      </w:r>
    </w:p>
    <w:p w14:paraId="51EE9BF5" w14:textId="77777777" w:rsidR="0021092B" w:rsidRPr="00C75AD3" w:rsidRDefault="00A20EF1" w:rsidP="00C75AD3">
      <w:pPr>
        <w:jc w:val="both"/>
        <w:rPr>
          <w:rFonts w:ascii="Arial" w:hAnsi="Arial" w:cs="Arial"/>
          <w:lang w:val="es-ES"/>
        </w:rPr>
      </w:pPr>
      <w:r w:rsidRPr="00A20EF1">
        <w:rPr>
          <w:rFonts w:ascii="Arial" w:hAnsi="Arial" w:cs="Arial"/>
          <w:b/>
          <w:lang w:val="es-ES"/>
        </w:rPr>
        <w:t>Caja de medidores:</w:t>
      </w:r>
      <w:r>
        <w:rPr>
          <w:rFonts w:ascii="Arial" w:hAnsi="Arial" w:cs="Arial"/>
          <w:lang w:val="es-ES"/>
        </w:rPr>
        <w:t xml:space="preserve"> </w:t>
      </w:r>
      <w:r w:rsidR="005A503D">
        <w:rPr>
          <w:rFonts w:ascii="Arial" w:hAnsi="Arial" w:cs="Arial"/>
          <w:lang w:val="es-ES"/>
        </w:rPr>
        <w:t>C</w:t>
      </w:r>
      <w:r w:rsidR="00252377" w:rsidRPr="00C75AD3">
        <w:rPr>
          <w:rFonts w:ascii="Arial" w:hAnsi="Arial" w:cs="Arial"/>
          <w:lang w:val="es-ES"/>
        </w:rPr>
        <w:t xml:space="preserve">aja de policarbonato transparente donde se instala el medidor. </w:t>
      </w:r>
    </w:p>
    <w:p w14:paraId="49E1E889" w14:textId="77777777" w:rsidR="00252377" w:rsidRPr="00C75AD3" w:rsidRDefault="00A20EF1" w:rsidP="00C75AD3">
      <w:pPr>
        <w:pStyle w:val="Default"/>
        <w:jc w:val="both"/>
        <w:rPr>
          <w:sz w:val="22"/>
          <w:szCs w:val="22"/>
        </w:rPr>
      </w:pPr>
      <w:r w:rsidRPr="00A20EF1">
        <w:rPr>
          <w:b/>
          <w:sz w:val="22"/>
          <w:szCs w:val="22"/>
          <w:lang w:val="es-ES"/>
        </w:rPr>
        <w:t>Capacete:</w:t>
      </w:r>
      <w:r w:rsidRPr="00C75AD3">
        <w:rPr>
          <w:sz w:val="22"/>
          <w:szCs w:val="22"/>
          <w:lang w:val="es-ES"/>
        </w:rPr>
        <w:t xml:space="preserve"> </w:t>
      </w:r>
      <w:r w:rsidR="00DB5D00">
        <w:rPr>
          <w:sz w:val="22"/>
          <w:szCs w:val="22"/>
        </w:rPr>
        <w:t>Elemento</w:t>
      </w:r>
      <w:r w:rsidR="00252377" w:rsidRPr="00C75AD3">
        <w:rPr>
          <w:sz w:val="22"/>
          <w:szCs w:val="22"/>
        </w:rPr>
        <w:t xml:space="preserve"> que impida la entrada de agua, el tubo o poste debe permitir el</w:t>
      </w:r>
      <w:r w:rsidR="00A70038" w:rsidRPr="00C75AD3">
        <w:rPr>
          <w:sz w:val="22"/>
          <w:szCs w:val="22"/>
        </w:rPr>
        <w:t xml:space="preserve"> anclaje de una percha o gancho.</w:t>
      </w:r>
    </w:p>
    <w:p w14:paraId="7AA2A423" w14:textId="77777777" w:rsidR="00A70038" w:rsidRPr="00C75AD3" w:rsidRDefault="00A70038" w:rsidP="00C75AD3">
      <w:pPr>
        <w:pStyle w:val="Default"/>
        <w:jc w:val="both"/>
        <w:rPr>
          <w:sz w:val="22"/>
          <w:szCs w:val="22"/>
        </w:rPr>
      </w:pPr>
    </w:p>
    <w:p w14:paraId="4C7FC0C9" w14:textId="77777777" w:rsidR="0021092B" w:rsidRPr="00C75AD3" w:rsidRDefault="00A20EF1" w:rsidP="00C75AD3">
      <w:pPr>
        <w:jc w:val="both"/>
        <w:rPr>
          <w:rFonts w:ascii="Arial" w:hAnsi="Arial" w:cs="Arial"/>
          <w:lang w:val="es-ES"/>
        </w:rPr>
      </w:pPr>
      <w:r w:rsidRPr="00A20EF1">
        <w:rPr>
          <w:rFonts w:ascii="Arial" w:hAnsi="Arial" w:cs="Arial"/>
          <w:b/>
          <w:lang w:val="es-ES"/>
        </w:rPr>
        <w:t>Conductor desnudo:</w:t>
      </w:r>
      <w:r>
        <w:rPr>
          <w:rFonts w:ascii="Arial" w:hAnsi="Arial" w:cs="Arial"/>
          <w:lang w:val="es-ES"/>
        </w:rPr>
        <w:t xml:space="preserve"> </w:t>
      </w:r>
      <w:r w:rsidR="005A503D">
        <w:rPr>
          <w:rFonts w:ascii="Arial" w:hAnsi="Arial" w:cs="Arial"/>
          <w:lang w:val="es-ES"/>
        </w:rPr>
        <w:t>F</w:t>
      </w:r>
      <w:r w:rsidR="00252377" w:rsidRPr="00C75AD3">
        <w:rPr>
          <w:rFonts w:ascii="Arial" w:hAnsi="Arial" w:cs="Arial"/>
          <w:lang w:val="es-ES"/>
        </w:rPr>
        <w:t>ilamento de cable conductor de energía eléctrica que no está aislado con ningún recubrimiento exterior.</w:t>
      </w:r>
    </w:p>
    <w:p w14:paraId="5C13B26A" w14:textId="77777777" w:rsidR="00381A98" w:rsidRPr="00C75AD3" w:rsidRDefault="00A20EF1" w:rsidP="00C75AD3">
      <w:pPr>
        <w:jc w:val="both"/>
        <w:rPr>
          <w:rFonts w:ascii="Arial" w:hAnsi="Arial" w:cs="Arial"/>
          <w:lang w:val="es-ES"/>
        </w:rPr>
      </w:pPr>
      <w:r w:rsidRPr="00A20EF1">
        <w:rPr>
          <w:rFonts w:ascii="Arial" w:hAnsi="Arial" w:cs="Arial"/>
          <w:b/>
          <w:lang w:val="es-ES"/>
        </w:rPr>
        <w:t>Electricista:</w:t>
      </w:r>
      <w:r w:rsidRPr="00C75AD3">
        <w:rPr>
          <w:rFonts w:ascii="Arial" w:hAnsi="Arial" w:cs="Arial"/>
          <w:lang w:val="es-ES"/>
        </w:rPr>
        <w:t xml:space="preserve"> </w:t>
      </w:r>
      <w:r w:rsidR="00381A98" w:rsidRPr="00C75AD3">
        <w:rPr>
          <w:rFonts w:ascii="Arial" w:hAnsi="Arial" w:cs="Arial"/>
        </w:rPr>
        <w:t>Persona experta en aplicaciones de la electricidad.</w:t>
      </w:r>
    </w:p>
    <w:p w14:paraId="7AB06CB6" w14:textId="77777777" w:rsidR="00381A98" w:rsidRPr="00C75AD3" w:rsidRDefault="00A20EF1" w:rsidP="00C75AD3">
      <w:pPr>
        <w:jc w:val="both"/>
        <w:rPr>
          <w:rFonts w:ascii="Arial" w:hAnsi="Arial" w:cs="Arial"/>
        </w:rPr>
      </w:pPr>
      <w:r w:rsidRPr="00A20EF1">
        <w:rPr>
          <w:rFonts w:ascii="Arial" w:hAnsi="Arial" w:cs="Arial"/>
          <w:b/>
          <w:lang w:val="es-ES"/>
        </w:rPr>
        <w:t>Eléctrico:</w:t>
      </w:r>
      <w:r w:rsidRPr="00C75AD3">
        <w:rPr>
          <w:rFonts w:ascii="Arial" w:hAnsi="Arial" w:cs="Arial"/>
          <w:lang w:val="es-ES"/>
        </w:rPr>
        <w:t xml:space="preserve"> </w:t>
      </w:r>
      <w:r w:rsidR="00381A98" w:rsidRPr="00C75AD3">
        <w:rPr>
          <w:rFonts w:ascii="Arial" w:hAnsi="Arial" w:cs="Arial"/>
        </w:rPr>
        <w:t>Aquello que tiene o funciona con electricidad</w:t>
      </w:r>
    </w:p>
    <w:p w14:paraId="5D478B02" w14:textId="77777777" w:rsidR="00381A98" w:rsidRPr="00C75AD3" w:rsidRDefault="00A20EF1" w:rsidP="00C75AD3">
      <w:pPr>
        <w:jc w:val="both"/>
        <w:rPr>
          <w:rFonts w:ascii="Arial" w:eastAsia="Times New Roman" w:hAnsi="Arial" w:cs="Arial"/>
          <w:lang w:eastAsia="es-CO"/>
        </w:rPr>
      </w:pPr>
      <w:r w:rsidRPr="00A20EF1">
        <w:rPr>
          <w:rFonts w:ascii="Arial" w:hAnsi="Arial" w:cs="Arial"/>
          <w:b/>
        </w:rPr>
        <w:t>Empalmes:</w:t>
      </w:r>
      <w:r w:rsidRPr="00C75AD3">
        <w:rPr>
          <w:rFonts w:ascii="Arial" w:hAnsi="Arial" w:cs="Arial"/>
        </w:rPr>
        <w:t xml:space="preserve"> </w:t>
      </w:r>
      <w:r w:rsidR="00381A98" w:rsidRPr="00C75AD3">
        <w:rPr>
          <w:rFonts w:ascii="Arial" w:eastAsia="Times New Roman" w:hAnsi="Arial" w:cs="Arial"/>
          <w:lang w:eastAsia="es-CO"/>
        </w:rPr>
        <w:t>Conexión eléctrica destinada a unir dos partes de conductores, para garantizar continuidad eléctrica y mecánica.</w:t>
      </w:r>
    </w:p>
    <w:p w14:paraId="1CACC689" w14:textId="77777777" w:rsidR="003763FD" w:rsidRPr="00C75AD3" w:rsidRDefault="00A20EF1" w:rsidP="00C75AD3">
      <w:pPr>
        <w:jc w:val="both"/>
        <w:rPr>
          <w:rFonts w:ascii="Arial" w:hAnsi="Arial" w:cs="Arial"/>
        </w:rPr>
      </w:pPr>
      <w:r w:rsidRPr="00A20EF1">
        <w:rPr>
          <w:rFonts w:ascii="Arial" w:hAnsi="Arial" w:cs="Arial"/>
          <w:b/>
        </w:rPr>
        <w:t>Equipo de medida:</w:t>
      </w:r>
      <w:r w:rsidRPr="00C75AD3">
        <w:rPr>
          <w:rFonts w:ascii="Arial" w:hAnsi="Arial" w:cs="Arial"/>
        </w:rPr>
        <w:t xml:space="preserve"> </w:t>
      </w:r>
      <w:r w:rsidR="003763FD" w:rsidRPr="00C75AD3">
        <w:rPr>
          <w:rFonts w:ascii="Arial" w:hAnsi="Arial" w:cs="Arial"/>
        </w:rPr>
        <w:t xml:space="preserve">Conjunto de instrumentos tecnológicos para registrar </w:t>
      </w:r>
      <w:r w:rsidR="00AB28B3" w:rsidRPr="00C75AD3">
        <w:rPr>
          <w:rFonts w:ascii="Arial" w:hAnsi="Arial" w:cs="Arial"/>
        </w:rPr>
        <w:t>los consumos</w:t>
      </w:r>
      <w:r w:rsidR="003763FD" w:rsidRPr="00C75AD3">
        <w:rPr>
          <w:rFonts w:ascii="Arial" w:hAnsi="Arial" w:cs="Arial"/>
        </w:rPr>
        <w:t xml:space="preserve"> de energía efectuados por el usuario. La medición consta de los siguientes elementos: Caja de medidor, medidor, pin de corte (breaker).</w:t>
      </w:r>
    </w:p>
    <w:p w14:paraId="2B494472" w14:textId="77777777" w:rsidR="00381A98" w:rsidRPr="00C75AD3" w:rsidRDefault="00A20EF1" w:rsidP="00C75AD3">
      <w:pPr>
        <w:jc w:val="both"/>
        <w:rPr>
          <w:rFonts w:ascii="Arial" w:hAnsi="Arial" w:cs="Arial"/>
        </w:rPr>
      </w:pPr>
      <w:r w:rsidRPr="00A20EF1">
        <w:rPr>
          <w:rFonts w:ascii="Arial" w:hAnsi="Arial" w:cs="Arial"/>
          <w:b/>
        </w:rPr>
        <w:lastRenderedPageBreak/>
        <w:t>Armario:</w:t>
      </w:r>
      <w:r>
        <w:rPr>
          <w:rFonts w:ascii="Arial" w:hAnsi="Arial" w:cs="Arial"/>
        </w:rPr>
        <w:t xml:space="preserve"> </w:t>
      </w:r>
      <w:r w:rsidR="005A503D">
        <w:rPr>
          <w:rFonts w:ascii="Arial" w:hAnsi="Arial" w:cs="Arial"/>
        </w:rPr>
        <w:t>C</w:t>
      </w:r>
      <w:r w:rsidR="00252377" w:rsidRPr="00C75AD3">
        <w:rPr>
          <w:rFonts w:ascii="Arial" w:hAnsi="Arial" w:cs="Arial"/>
        </w:rPr>
        <w:t>aja</w:t>
      </w:r>
      <w:r w:rsidR="003763FD" w:rsidRPr="00C75AD3">
        <w:rPr>
          <w:rFonts w:ascii="Arial" w:hAnsi="Arial" w:cs="Arial"/>
        </w:rPr>
        <w:t xml:space="preserve"> de medidores</w:t>
      </w:r>
      <w:r w:rsidR="00252377" w:rsidRPr="00C75AD3">
        <w:rPr>
          <w:rFonts w:ascii="Arial" w:hAnsi="Arial" w:cs="Arial"/>
        </w:rPr>
        <w:t xml:space="preserve"> que permite la instalación de </w:t>
      </w:r>
      <w:r w:rsidR="005A503D">
        <w:rPr>
          <w:rFonts w:ascii="Arial" w:hAnsi="Arial" w:cs="Arial"/>
        </w:rPr>
        <w:t>4</w:t>
      </w:r>
      <w:r w:rsidR="00252377" w:rsidRPr="00C75AD3">
        <w:rPr>
          <w:rFonts w:ascii="Arial" w:hAnsi="Arial" w:cs="Arial"/>
        </w:rPr>
        <w:t xml:space="preserve"> o más medidores </w:t>
      </w:r>
      <w:r w:rsidR="003763FD" w:rsidRPr="00C75AD3">
        <w:rPr>
          <w:rFonts w:ascii="Arial" w:hAnsi="Arial" w:cs="Arial"/>
        </w:rPr>
        <w:t xml:space="preserve">y son certificados. </w:t>
      </w:r>
    </w:p>
    <w:p w14:paraId="34D3989D" w14:textId="300E728A" w:rsidR="00381A98" w:rsidRDefault="00A20EF1" w:rsidP="00C75AD3">
      <w:pPr>
        <w:jc w:val="both"/>
        <w:rPr>
          <w:rStyle w:val="ilfuvd"/>
          <w:rFonts w:ascii="Arial" w:hAnsi="Arial" w:cs="Arial"/>
        </w:rPr>
      </w:pPr>
      <w:r w:rsidRPr="00A20EF1">
        <w:rPr>
          <w:rFonts w:ascii="Arial" w:hAnsi="Arial" w:cs="Arial"/>
          <w:b/>
        </w:rPr>
        <w:t>Medidor de energía:</w:t>
      </w:r>
      <w:r w:rsidRPr="00C75AD3">
        <w:rPr>
          <w:rFonts w:ascii="Arial" w:hAnsi="Arial" w:cs="Arial"/>
        </w:rPr>
        <w:t xml:space="preserve"> </w:t>
      </w:r>
      <w:r w:rsidR="005A503D">
        <w:rPr>
          <w:rStyle w:val="ilfuvd"/>
          <w:rFonts w:ascii="Arial" w:hAnsi="Arial" w:cs="Arial"/>
        </w:rPr>
        <w:t>D</w:t>
      </w:r>
      <w:r w:rsidR="003763FD" w:rsidRPr="00C75AD3">
        <w:rPr>
          <w:rStyle w:val="ilfuvd"/>
          <w:rFonts w:ascii="Arial" w:hAnsi="Arial" w:cs="Arial"/>
        </w:rPr>
        <w:t xml:space="preserve">ispositivo electrónico que registra la energía en </w:t>
      </w:r>
      <w:r w:rsidR="00B43EB1">
        <w:rPr>
          <w:rStyle w:val="ilfuvd"/>
          <w:rFonts w:ascii="Arial" w:hAnsi="Arial" w:cs="Arial"/>
        </w:rPr>
        <w:t>kW</w:t>
      </w:r>
      <w:r w:rsidR="003763FD" w:rsidRPr="00C75AD3">
        <w:rPr>
          <w:rStyle w:val="ilfuvd"/>
          <w:rFonts w:ascii="Arial" w:hAnsi="Arial" w:cs="Arial"/>
        </w:rPr>
        <w:t xml:space="preserve">h consumida por el usuario. </w:t>
      </w:r>
    </w:p>
    <w:p w14:paraId="3466D06C" w14:textId="3147A7E5" w:rsidR="00257CF5" w:rsidRPr="00257CF5" w:rsidRDefault="002C1B04" w:rsidP="00257CF5">
      <w:pPr>
        <w:jc w:val="both"/>
        <w:rPr>
          <w:rFonts w:ascii="Arial" w:hAnsi="Arial" w:cs="Arial"/>
        </w:rPr>
      </w:pPr>
      <w:r>
        <w:rPr>
          <w:rFonts w:ascii="Arial" w:hAnsi="Arial" w:cs="Arial"/>
          <w:b/>
          <w:bCs/>
        </w:rPr>
        <w:t>M</w:t>
      </w:r>
      <w:r w:rsidRPr="00257CF5">
        <w:rPr>
          <w:rFonts w:ascii="Arial" w:hAnsi="Arial" w:cs="Arial"/>
          <w:b/>
          <w:bCs/>
        </w:rPr>
        <w:t>edición indirecta</w:t>
      </w:r>
      <w:r w:rsidR="00257CF5" w:rsidRPr="00257CF5">
        <w:rPr>
          <w:rFonts w:ascii="Arial" w:hAnsi="Arial" w:cs="Arial"/>
        </w:rPr>
        <w:t>: Tipo de conexión en el cual las señales de tensión y de</w:t>
      </w:r>
      <w:r w:rsidR="00257CF5">
        <w:rPr>
          <w:rFonts w:ascii="Arial" w:hAnsi="Arial" w:cs="Arial"/>
        </w:rPr>
        <w:t xml:space="preserve"> </w:t>
      </w:r>
      <w:r w:rsidR="00257CF5" w:rsidRPr="00257CF5">
        <w:rPr>
          <w:rFonts w:ascii="Arial" w:hAnsi="Arial" w:cs="Arial"/>
        </w:rPr>
        <w:t>corriente que recibe el medidor provienen de los respectivos devanados secundarios</w:t>
      </w:r>
      <w:r w:rsidR="00257CF5">
        <w:rPr>
          <w:rFonts w:ascii="Arial" w:hAnsi="Arial" w:cs="Arial"/>
        </w:rPr>
        <w:t xml:space="preserve"> </w:t>
      </w:r>
      <w:r w:rsidR="00257CF5" w:rsidRPr="00257CF5">
        <w:rPr>
          <w:rFonts w:ascii="Arial" w:hAnsi="Arial" w:cs="Arial"/>
        </w:rPr>
        <w:t>de los transformadores de tensión y de corriente utilizados para transformar las tensiones y</w:t>
      </w:r>
      <w:r w:rsidR="00E009DA">
        <w:rPr>
          <w:rFonts w:ascii="Arial" w:hAnsi="Arial" w:cs="Arial"/>
        </w:rPr>
        <w:t xml:space="preserve"> </w:t>
      </w:r>
      <w:r w:rsidR="00257CF5" w:rsidRPr="00257CF5">
        <w:rPr>
          <w:rFonts w:ascii="Arial" w:hAnsi="Arial" w:cs="Arial"/>
        </w:rPr>
        <w:t xml:space="preserve">corrientes que recibe la carga. </w:t>
      </w:r>
    </w:p>
    <w:p w14:paraId="7D3524E6" w14:textId="20AE71FB" w:rsidR="00257CF5" w:rsidRPr="00257CF5" w:rsidRDefault="002C1B04" w:rsidP="00257CF5">
      <w:pPr>
        <w:jc w:val="both"/>
        <w:rPr>
          <w:rFonts w:ascii="Arial" w:hAnsi="Arial" w:cs="Arial"/>
        </w:rPr>
      </w:pPr>
      <w:r>
        <w:rPr>
          <w:rFonts w:ascii="Arial" w:hAnsi="Arial" w:cs="Arial"/>
          <w:b/>
          <w:bCs/>
        </w:rPr>
        <w:t>M</w:t>
      </w:r>
      <w:r w:rsidRPr="00257CF5">
        <w:rPr>
          <w:rFonts w:ascii="Arial" w:hAnsi="Arial" w:cs="Arial"/>
          <w:b/>
          <w:bCs/>
        </w:rPr>
        <w:t>edición semidirecta</w:t>
      </w:r>
      <w:r w:rsidRPr="00257CF5">
        <w:rPr>
          <w:rFonts w:ascii="Arial" w:hAnsi="Arial" w:cs="Arial"/>
        </w:rPr>
        <w:t xml:space="preserve">: </w:t>
      </w:r>
      <w:r w:rsidR="00257CF5" w:rsidRPr="00257CF5">
        <w:rPr>
          <w:rFonts w:ascii="Arial" w:hAnsi="Arial" w:cs="Arial"/>
        </w:rPr>
        <w:t>Tipo de conexión en el cual las señales de tensión que recibe el medidor son las mismas que recibe la carga y las señales de corriente que</w:t>
      </w:r>
      <w:r w:rsidR="00257CF5">
        <w:rPr>
          <w:rFonts w:ascii="Arial" w:hAnsi="Arial" w:cs="Arial"/>
        </w:rPr>
        <w:t xml:space="preserve"> </w:t>
      </w:r>
      <w:r w:rsidR="00257CF5" w:rsidRPr="00257CF5">
        <w:rPr>
          <w:rFonts w:ascii="Arial" w:hAnsi="Arial" w:cs="Arial"/>
        </w:rPr>
        <w:t>recibe el medidor provienen de los respectivos devanados secundarios de los</w:t>
      </w:r>
      <w:r w:rsidR="00257CF5">
        <w:rPr>
          <w:rFonts w:ascii="Arial" w:hAnsi="Arial" w:cs="Arial"/>
        </w:rPr>
        <w:t xml:space="preserve"> </w:t>
      </w:r>
      <w:r w:rsidR="00257CF5" w:rsidRPr="00257CF5">
        <w:rPr>
          <w:rFonts w:ascii="Arial" w:hAnsi="Arial" w:cs="Arial"/>
        </w:rPr>
        <w:t>transformadores de corriente utilizados para transformar las corrientes que recibe la</w:t>
      </w:r>
      <w:r w:rsidR="00257CF5">
        <w:rPr>
          <w:rFonts w:ascii="Arial" w:hAnsi="Arial" w:cs="Arial"/>
        </w:rPr>
        <w:t xml:space="preserve"> </w:t>
      </w:r>
      <w:r w:rsidR="00257CF5" w:rsidRPr="00257CF5">
        <w:rPr>
          <w:rFonts w:ascii="Arial" w:hAnsi="Arial" w:cs="Arial"/>
        </w:rPr>
        <w:t xml:space="preserve">carga. </w:t>
      </w:r>
    </w:p>
    <w:p w14:paraId="5F7236EF" w14:textId="4C4B1312" w:rsidR="005C091D" w:rsidRDefault="002C1B04" w:rsidP="00257CF5">
      <w:pPr>
        <w:jc w:val="both"/>
        <w:rPr>
          <w:rFonts w:ascii="Arial" w:hAnsi="Arial" w:cs="Arial"/>
        </w:rPr>
      </w:pPr>
      <w:r>
        <w:rPr>
          <w:rFonts w:ascii="Arial" w:hAnsi="Arial" w:cs="Arial"/>
          <w:b/>
          <w:bCs/>
        </w:rPr>
        <w:t>M</w:t>
      </w:r>
      <w:r w:rsidRPr="00257CF5">
        <w:rPr>
          <w:rFonts w:ascii="Arial" w:hAnsi="Arial" w:cs="Arial"/>
          <w:b/>
          <w:bCs/>
        </w:rPr>
        <w:t>edición directa</w:t>
      </w:r>
      <w:r w:rsidR="00257CF5" w:rsidRPr="00257CF5">
        <w:rPr>
          <w:rFonts w:ascii="Arial" w:hAnsi="Arial" w:cs="Arial"/>
        </w:rPr>
        <w:t>: Sistema de medida en el cual se conectan directamente al</w:t>
      </w:r>
      <w:r w:rsidR="00257CF5">
        <w:rPr>
          <w:rFonts w:ascii="Arial" w:hAnsi="Arial" w:cs="Arial"/>
        </w:rPr>
        <w:t xml:space="preserve"> </w:t>
      </w:r>
      <w:r w:rsidR="00257CF5" w:rsidRPr="00257CF5">
        <w:rPr>
          <w:rFonts w:ascii="Arial" w:hAnsi="Arial" w:cs="Arial"/>
        </w:rPr>
        <w:t>medidor los conductores de la acometida.</w:t>
      </w:r>
    </w:p>
    <w:p w14:paraId="01302CF1" w14:textId="6057EF24" w:rsidR="00257CF5" w:rsidRDefault="008D4058" w:rsidP="008D4058">
      <w:pPr>
        <w:jc w:val="both"/>
        <w:rPr>
          <w:rFonts w:ascii="Arial" w:hAnsi="Arial" w:cs="Arial"/>
        </w:rPr>
      </w:pPr>
      <w:r w:rsidRPr="00C649B2">
        <w:rPr>
          <w:rFonts w:ascii="Arial" w:hAnsi="Arial" w:cs="Arial"/>
          <w:b/>
          <w:bCs/>
          <w:highlight w:val="yellow"/>
        </w:rPr>
        <w:t>Calibración</w:t>
      </w:r>
      <w:r w:rsidRPr="00C649B2">
        <w:rPr>
          <w:rFonts w:ascii="Arial" w:hAnsi="Arial" w:cs="Arial"/>
          <w:highlight w:val="yellow"/>
        </w:rPr>
        <w:t>: Diagnóstico sobre las condiciones de operación de un equipo de medición y los ajustes, si son necesarios, para garantizar la precisión y exactitud de las medidas que con el mismo se generan.</w:t>
      </w:r>
      <w:r w:rsidRPr="008D4058">
        <w:rPr>
          <w:rFonts w:ascii="Arial" w:hAnsi="Arial" w:cs="Arial"/>
        </w:rPr>
        <w:t xml:space="preserve">  </w:t>
      </w:r>
    </w:p>
    <w:p w14:paraId="74B8B30E" w14:textId="40268A1E" w:rsidR="00867D8A" w:rsidRPr="00C649B2" w:rsidRDefault="00867D8A" w:rsidP="00867D8A">
      <w:pPr>
        <w:jc w:val="both"/>
        <w:rPr>
          <w:rFonts w:ascii="Arial" w:hAnsi="Arial" w:cs="Arial"/>
          <w:highlight w:val="yellow"/>
        </w:rPr>
      </w:pPr>
      <w:r w:rsidRPr="00C649B2">
        <w:rPr>
          <w:rFonts w:ascii="Arial" w:hAnsi="Arial" w:cs="Arial"/>
          <w:b/>
          <w:bCs/>
          <w:highlight w:val="yellow"/>
        </w:rPr>
        <w:t>Medidor monofásico bifilar</w:t>
      </w:r>
      <w:r w:rsidRPr="00C649B2">
        <w:rPr>
          <w:rFonts w:ascii="Arial" w:hAnsi="Arial" w:cs="Arial"/>
          <w:highlight w:val="yellow"/>
        </w:rPr>
        <w:t xml:space="preserve">: equipo que se utiliza para el registro del consumo de una instalación eléctrica en la cual la acometida está conformada por un conductor correspondiente a la fase y un conductor correspondiente al neutro. La fase y el neutro pueden provenir de un transformador monofásico o trifásico. </w:t>
      </w:r>
    </w:p>
    <w:p w14:paraId="74DA6834" w14:textId="5D6EE674" w:rsidR="00867D8A" w:rsidRPr="00C649B2" w:rsidRDefault="00867D8A" w:rsidP="00867D8A">
      <w:pPr>
        <w:jc w:val="both"/>
        <w:rPr>
          <w:rFonts w:ascii="Arial" w:hAnsi="Arial" w:cs="Arial"/>
          <w:highlight w:val="yellow"/>
        </w:rPr>
      </w:pPr>
      <w:r w:rsidRPr="00C649B2">
        <w:rPr>
          <w:rFonts w:ascii="Arial" w:hAnsi="Arial" w:cs="Arial"/>
          <w:b/>
          <w:bCs/>
          <w:highlight w:val="yellow"/>
        </w:rPr>
        <w:t>Medidor monofásico trifilar</w:t>
      </w:r>
      <w:r w:rsidRPr="00C649B2">
        <w:rPr>
          <w:rFonts w:ascii="Arial" w:hAnsi="Arial" w:cs="Arial"/>
          <w:highlight w:val="yellow"/>
        </w:rPr>
        <w:t xml:space="preserve">: Equipo que se utiliza para el registro del consumo de una instalación eléctrica en la cual la acometida está conformada por dos conductores de fase y un conductor correspondiente al neutro. Las fases y el neutro provienen de un transformador monofásico. </w:t>
      </w:r>
    </w:p>
    <w:p w14:paraId="498753D6" w14:textId="4C1033FD" w:rsidR="00867D8A" w:rsidRPr="00C649B2" w:rsidRDefault="00867D8A" w:rsidP="00867D8A">
      <w:pPr>
        <w:jc w:val="both"/>
        <w:rPr>
          <w:rFonts w:ascii="Arial" w:hAnsi="Arial" w:cs="Arial"/>
          <w:highlight w:val="yellow"/>
        </w:rPr>
      </w:pPr>
      <w:r w:rsidRPr="00C649B2">
        <w:rPr>
          <w:rFonts w:ascii="Arial" w:hAnsi="Arial" w:cs="Arial"/>
          <w:b/>
          <w:bCs/>
          <w:highlight w:val="yellow"/>
        </w:rPr>
        <w:t>Medidor bifásico trifilar</w:t>
      </w:r>
      <w:r w:rsidRPr="00C649B2">
        <w:rPr>
          <w:rFonts w:ascii="Arial" w:hAnsi="Arial" w:cs="Arial"/>
          <w:highlight w:val="yellow"/>
        </w:rPr>
        <w:t xml:space="preserve">: Equipo que se utiliza para el registro del consumo de una instalación eléctrica en la cual la acometida está conformada por dos conductores de fase y un conductor correspondiente al neutro. Las fases y el neutro provienen de un transformador trifásico.  </w:t>
      </w:r>
    </w:p>
    <w:p w14:paraId="446FA5BF" w14:textId="058C1B83" w:rsidR="00867D8A" w:rsidRPr="00C649B2" w:rsidRDefault="00867D8A" w:rsidP="00867D8A">
      <w:pPr>
        <w:jc w:val="both"/>
        <w:rPr>
          <w:rFonts w:ascii="Arial" w:hAnsi="Arial" w:cs="Arial"/>
          <w:highlight w:val="yellow"/>
        </w:rPr>
      </w:pPr>
      <w:r w:rsidRPr="00C649B2">
        <w:rPr>
          <w:rFonts w:ascii="Arial" w:hAnsi="Arial" w:cs="Arial"/>
          <w:b/>
          <w:bCs/>
          <w:highlight w:val="yellow"/>
        </w:rPr>
        <w:t>Medidor trifásico tetrafilar</w:t>
      </w:r>
      <w:r w:rsidRPr="00C649B2">
        <w:rPr>
          <w:rFonts w:ascii="Arial" w:hAnsi="Arial" w:cs="Arial"/>
          <w:highlight w:val="yellow"/>
        </w:rPr>
        <w:t xml:space="preserve">: Equipo se utiliza para el registro del consumo de una instalación eléctrica en la cual la acometida está conformada por tres conductores de fase y un conductor correspondiente al neutro. Las fases y el neutro provienen de un transformador trifásico.  </w:t>
      </w:r>
    </w:p>
    <w:p w14:paraId="287E23AD" w14:textId="050DCF1C" w:rsidR="008D4058" w:rsidRDefault="00867D8A" w:rsidP="00867D8A">
      <w:pPr>
        <w:jc w:val="both"/>
        <w:rPr>
          <w:rStyle w:val="ilfuvd"/>
          <w:rFonts w:ascii="Arial" w:hAnsi="Arial" w:cs="Arial"/>
        </w:rPr>
      </w:pPr>
      <w:r w:rsidRPr="00C649B2">
        <w:rPr>
          <w:rFonts w:ascii="Arial" w:hAnsi="Arial" w:cs="Arial"/>
          <w:b/>
          <w:bCs/>
          <w:highlight w:val="yellow"/>
        </w:rPr>
        <w:t>Medidor trifásico trifilar</w:t>
      </w:r>
      <w:r w:rsidRPr="00C649B2">
        <w:rPr>
          <w:rFonts w:ascii="Arial" w:hAnsi="Arial" w:cs="Arial"/>
          <w:highlight w:val="yellow"/>
        </w:rPr>
        <w:t>: Equipo que se utiliza para el registro del consumo de una instalación eléctrica en la cual la acometida está conformada por tres conductores de fase, éstos provienen de un transformador trifásico.</w:t>
      </w:r>
      <w:r w:rsidRPr="00867D8A">
        <w:rPr>
          <w:rFonts w:ascii="Arial" w:hAnsi="Arial" w:cs="Arial"/>
        </w:rPr>
        <w:t xml:space="preserve">  </w:t>
      </w:r>
    </w:p>
    <w:p w14:paraId="430D42BF" w14:textId="77777777" w:rsidR="005C091D" w:rsidRPr="00C75AD3" w:rsidRDefault="005C091D" w:rsidP="00C75AD3">
      <w:pPr>
        <w:jc w:val="both"/>
        <w:rPr>
          <w:rFonts w:ascii="Arial" w:hAnsi="Arial" w:cs="Arial"/>
        </w:rPr>
      </w:pPr>
    </w:p>
    <w:p w14:paraId="349298A7" w14:textId="77777777" w:rsidR="00381A98" w:rsidRPr="00C75AD3" w:rsidRDefault="00A20EF1" w:rsidP="00C75AD3">
      <w:pPr>
        <w:jc w:val="both"/>
        <w:rPr>
          <w:rFonts w:ascii="Arial" w:hAnsi="Arial" w:cs="Arial"/>
        </w:rPr>
      </w:pPr>
      <w:r w:rsidRPr="00A20EF1">
        <w:rPr>
          <w:rFonts w:ascii="Arial" w:hAnsi="Arial" w:cs="Arial"/>
          <w:b/>
        </w:rPr>
        <w:lastRenderedPageBreak/>
        <w:t>Red de uso general:</w:t>
      </w:r>
      <w:r>
        <w:rPr>
          <w:rFonts w:ascii="Arial" w:hAnsi="Arial" w:cs="Arial"/>
        </w:rPr>
        <w:t xml:space="preserve"> </w:t>
      </w:r>
      <w:r w:rsidR="00381A98" w:rsidRPr="00C75AD3">
        <w:rPr>
          <w:rFonts w:ascii="Arial" w:hAnsi="Arial" w:cs="Arial"/>
        </w:rPr>
        <w:t xml:space="preserve">Redes públicas que no forman parte de acometidas o de </w:t>
      </w:r>
      <w:r w:rsidR="00C33CB6" w:rsidRPr="00C75AD3">
        <w:rPr>
          <w:rFonts w:ascii="Arial" w:hAnsi="Arial" w:cs="Arial"/>
        </w:rPr>
        <w:t>instalaciones internas.</w:t>
      </w:r>
    </w:p>
    <w:p w14:paraId="7C18B713" w14:textId="31301CD5" w:rsidR="00100F0C" w:rsidRDefault="00381A98" w:rsidP="00EE613D">
      <w:pPr>
        <w:jc w:val="both"/>
        <w:rPr>
          <w:rFonts w:ascii="Arial" w:hAnsi="Arial" w:cs="Arial"/>
        </w:rPr>
      </w:pPr>
      <w:r w:rsidRPr="00563A3C">
        <w:rPr>
          <w:rFonts w:ascii="Arial" w:hAnsi="Arial" w:cs="Arial"/>
          <w:b/>
          <w:highlight w:val="yellow"/>
        </w:rPr>
        <w:t>RETIE</w:t>
      </w:r>
      <w:r w:rsidR="003763FD" w:rsidRPr="00563A3C">
        <w:rPr>
          <w:rFonts w:ascii="Arial" w:hAnsi="Arial" w:cs="Arial"/>
          <w:b/>
          <w:highlight w:val="yellow"/>
        </w:rPr>
        <w:t>:</w:t>
      </w:r>
      <w:r w:rsidR="003763FD" w:rsidRPr="00563A3C">
        <w:rPr>
          <w:rFonts w:ascii="Arial" w:hAnsi="Arial" w:cs="Arial"/>
          <w:highlight w:val="yellow"/>
        </w:rPr>
        <w:t xml:space="preserve"> Reglamento Técn</w:t>
      </w:r>
      <w:r w:rsidR="001712FF" w:rsidRPr="00563A3C">
        <w:rPr>
          <w:rFonts w:ascii="Arial" w:hAnsi="Arial" w:cs="Arial"/>
          <w:highlight w:val="yellow"/>
        </w:rPr>
        <w:t>ico de Instalaciones Eléctricas (</w:t>
      </w:r>
      <w:r w:rsidR="00563A3C" w:rsidRPr="00563A3C">
        <w:rPr>
          <w:rFonts w:ascii="Arial" w:hAnsi="Arial" w:cs="Arial"/>
          <w:highlight w:val="yellow"/>
        </w:rPr>
        <w:t xml:space="preserve">Resolución 40117 del 2 de abril de </w:t>
      </w:r>
      <w:r w:rsidR="001712FF" w:rsidRPr="00563A3C">
        <w:rPr>
          <w:rFonts w:ascii="Arial" w:hAnsi="Arial" w:cs="Arial"/>
          <w:highlight w:val="yellow"/>
        </w:rPr>
        <w:t>2024</w:t>
      </w:r>
      <w:r w:rsidR="00563A3C" w:rsidRPr="00563A3C">
        <w:rPr>
          <w:rFonts w:ascii="Arial" w:hAnsi="Arial" w:cs="Arial"/>
          <w:highlight w:val="yellow"/>
        </w:rPr>
        <w:t>)</w:t>
      </w:r>
    </w:p>
    <w:p w14:paraId="7606F367" w14:textId="77777777" w:rsidR="00563A3C" w:rsidRDefault="00563A3C" w:rsidP="00EE613D">
      <w:pPr>
        <w:jc w:val="both"/>
        <w:rPr>
          <w:rFonts w:ascii="Arial" w:hAnsi="Arial" w:cs="Arial"/>
        </w:rPr>
      </w:pPr>
    </w:p>
    <w:p w14:paraId="5B344784" w14:textId="79255BD9" w:rsidR="00A20EF1" w:rsidRPr="00A20EF1" w:rsidRDefault="00C71843" w:rsidP="0069575E">
      <w:pPr>
        <w:pStyle w:val="Prrafodelista"/>
        <w:numPr>
          <w:ilvl w:val="0"/>
          <w:numId w:val="19"/>
        </w:numPr>
        <w:spacing w:after="0" w:line="240" w:lineRule="auto"/>
        <w:jc w:val="both"/>
        <w:outlineLvl w:val="0"/>
        <w:rPr>
          <w:rFonts w:ascii="Arial" w:eastAsia="Times New Roman" w:hAnsi="Arial" w:cs="Arial"/>
        </w:rPr>
      </w:pPr>
      <w:bookmarkStart w:id="5" w:name="_Toc198807528"/>
      <w:r w:rsidRPr="005972C9">
        <w:rPr>
          <w:rFonts w:ascii="Arial" w:hAnsi="Arial" w:cs="Arial"/>
          <w:b/>
        </w:rPr>
        <w:t xml:space="preserve">CRITERIOS TÉCNICOS GENERALES PARA LA INSTALACIÓN DE ACOMETIDAS Y SISTEMAS DE </w:t>
      </w:r>
      <w:r w:rsidR="001B1FE3" w:rsidRPr="005972C9">
        <w:rPr>
          <w:rFonts w:ascii="Arial" w:hAnsi="Arial" w:cs="Arial"/>
          <w:b/>
        </w:rPr>
        <w:t>MEDICIÓN</w:t>
      </w:r>
      <w:r w:rsidRPr="005972C9">
        <w:rPr>
          <w:rFonts w:ascii="Arial" w:hAnsi="Arial" w:cs="Arial"/>
          <w:b/>
        </w:rPr>
        <w:t xml:space="preserve"> DIRECTA E INDIRECTA</w:t>
      </w:r>
      <w:bookmarkEnd w:id="5"/>
    </w:p>
    <w:p w14:paraId="7FA87747" w14:textId="77777777" w:rsidR="00A20EF1" w:rsidRDefault="00A20EF1" w:rsidP="00A20EF1">
      <w:pPr>
        <w:spacing w:after="0" w:line="240" w:lineRule="auto"/>
        <w:ind w:left="360"/>
        <w:jc w:val="both"/>
        <w:rPr>
          <w:rFonts w:ascii="Arial" w:eastAsia="Times New Roman" w:hAnsi="Arial" w:cs="Arial"/>
        </w:rPr>
      </w:pPr>
    </w:p>
    <w:p w14:paraId="7CF4E74F" w14:textId="77777777" w:rsidR="00F65D76" w:rsidRDefault="00F65D76" w:rsidP="00A20EF1">
      <w:pPr>
        <w:spacing w:after="0" w:line="240" w:lineRule="auto"/>
        <w:jc w:val="both"/>
        <w:rPr>
          <w:rFonts w:ascii="Arial" w:hAnsi="Arial" w:cs="Arial"/>
        </w:rPr>
      </w:pPr>
      <w:r w:rsidRPr="00A20EF1">
        <w:rPr>
          <w:rFonts w:ascii="Arial" w:eastAsia="Times New Roman" w:hAnsi="Arial" w:cs="Arial"/>
        </w:rPr>
        <w:t xml:space="preserve">Toda persona o empresa que desarrolle actividades relacionadas con la presente Norma debe cumplir con lo establecido en el RETIE y las Normas de seguridad y salud ocupacional vigente en Colombia. Los materiales y equipos objeto de la presente Norma deben poseer Certificado de Conformidad de Producto en Colombia. Los requisitos de instalación se verifican en el proceso de certificación de la instalación, según lo establecido en el RETIE vigente. </w:t>
      </w:r>
      <w:r w:rsidRPr="00A20EF1">
        <w:rPr>
          <w:rFonts w:ascii="Arial" w:hAnsi="Arial" w:cs="Arial"/>
        </w:rPr>
        <w:t>Para la aprobación de acometidas</w:t>
      </w:r>
      <w:r w:rsidR="00C71843" w:rsidRPr="00A20EF1">
        <w:rPr>
          <w:rFonts w:ascii="Arial" w:hAnsi="Arial" w:cs="Arial"/>
        </w:rPr>
        <w:t xml:space="preserve"> Y sistemas de medición </w:t>
      </w:r>
      <w:r w:rsidRPr="00A20EF1">
        <w:rPr>
          <w:rFonts w:ascii="Arial" w:hAnsi="Arial" w:cs="Arial"/>
        </w:rPr>
        <w:t>por parte de la Empresa de Energía del Bajo Putumayo se deben cumplir las siguientes condiciones:</w:t>
      </w:r>
    </w:p>
    <w:p w14:paraId="5A5AC01A" w14:textId="77777777" w:rsidR="00A20EF1" w:rsidRPr="00A20EF1" w:rsidRDefault="00A20EF1" w:rsidP="00A20EF1">
      <w:pPr>
        <w:spacing w:after="0" w:line="240" w:lineRule="auto"/>
        <w:jc w:val="both"/>
        <w:rPr>
          <w:rFonts w:ascii="Arial" w:eastAsia="Times New Roman" w:hAnsi="Arial" w:cs="Arial"/>
        </w:rPr>
      </w:pPr>
    </w:p>
    <w:p w14:paraId="66888FC4" w14:textId="77777777" w:rsidR="00A649B2" w:rsidRPr="00C75AD3" w:rsidRDefault="00A649B2" w:rsidP="00FC3AF1">
      <w:pPr>
        <w:pStyle w:val="Prrafodelista"/>
        <w:numPr>
          <w:ilvl w:val="0"/>
          <w:numId w:val="9"/>
        </w:numPr>
        <w:spacing w:after="0" w:line="240" w:lineRule="auto"/>
        <w:jc w:val="both"/>
        <w:rPr>
          <w:rFonts w:ascii="Arial" w:hAnsi="Arial" w:cs="Arial"/>
        </w:rPr>
      </w:pPr>
      <w:r w:rsidRPr="00C75AD3">
        <w:rPr>
          <w:rFonts w:ascii="Arial" w:hAnsi="Arial" w:cs="Arial"/>
        </w:rPr>
        <w:t xml:space="preserve">La instalación de las acometidas y/o equipos de medida deben ser por personal autorizado por la EEBP. </w:t>
      </w:r>
    </w:p>
    <w:p w14:paraId="200048BE" w14:textId="77777777" w:rsidR="00A649B2" w:rsidRPr="00C75AD3" w:rsidRDefault="00A649B2" w:rsidP="00A649B2">
      <w:pPr>
        <w:pStyle w:val="Prrafodelista"/>
        <w:jc w:val="both"/>
        <w:rPr>
          <w:rFonts w:ascii="Arial" w:hAnsi="Arial" w:cs="Arial"/>
        </w:rPr>
      </w:pPr>
    </w:p>
    <w:p w14:paraId="45F36223" w14:textId="77777777" w:rsidR="00CD4085" w:rsidRPr="00C75AD3" w:rsidRDefault="00CD4085" w:rsidP="00FC3AF1">
      <w:pPr>
        <w:pStyle w:val="Prrafodelista"/>
        <w:numPr>
          <w:ilvl w:val="0"/>
          <w:numId w:val="9"/>
        </w:numPr>
        <w:jc w:val="both"/>
        <w:rPr>
          <w:rFonts w:ascii="Arial" w:hAnsi="Arial" w:cs="Arial"/>
        </w:rPr>
      </w:pPr>
      <w:r w:rsidRPr="00C75AD3">
        <w:rPr>
          <w:rFonts w:ascii="Arial" w:hAnsi="Arial" w:cs="Arial"/>
        </w:rPr>
        <w:t>La instalación de la acometida no debe obs</w:t>
      </w:r>
      <w:r w:rsidR="00A70038" w:rsidRPr="00C75AD3">
        <w:rPr>
          <w:rFonts w:ascii="Arial" w:hAnsi="Arial" w:cs="Arial"/>
        </w:rPr>
        <w:t>taculizar el tráfico peatonal, c</w:t>
      </w:r>
      <w:r w:rsidRPr="00C75AD3">
        <w:rPr>
          <w:rFonts w:ascii="Arial" w:hAnsi="Arial" w:cs="Arial"/>
        </w:rPr>
        <w:t>uando los conductores deban a travesar vías vehiculares, los cables deben estar sólidamente sujetados tanto a la estructura de soporte de la red de uso general como a la edificación a alimentar, la altura no podrá ser inferior a 5.5 m.</w:t>
      </w:r>
    </w:p>
    <w:p w14:paraId="2508ACA3" w14:textId="77777777" w:rsidR="00CD4085" w:rsidRPr="00C75AD3" w:rsidRDefault="00CD4085" w:rsidP="00CD4085">
      <w:pPr>
        <w:pStyle w:val="Prrafodelista"/>
        <w:jc w:val="both"/>
        <w:rPr>
          <w:rFonts w:ascii="Arial" w:hAnsi="Arial" w:cs="Arial"/>
        </w:rPr>
      </w:pPr>
    </w:p>
    <w:p w14:paraId="58D3AD79" w14:textId="2DC19AF4" w:rsidR="00CD4085" w:rsidRPr="00C75AD3" w:rsidRDefault="00935743" w:rsidP="00FC3AF1">
      <w:pPr>
        <w:pStyle w:val="Prrafodelista"/>
        <w:numPr>
          <w:ilvl w:val="0"/>
          <w:numId w:val="9"/>
        </w:numPr>
        <w:jc w:val="both"/>
        <w:rPr>
          <w:rFonts w:ascii="Arial" w:hAnsi="Arial" w:cs="Arial"/>
        </w:rPr>
      </w:pPr>
      <w:r w:rsidRPr="00C75AD3">
        <w:rPr>
          <w:rFonts w:ascii="Arial" w:hAnsi="Arial" w:cs="Arial"/>
        </w:rPr>
        <w:t>Las acometidas que deben a</w:t>
      </w:r>
      <w:r w:rsidR="00CD4085" w:rsidRPr="00C75AD3">
        <w:rPr>
          <w:rFonts w:ascii="Arial" w:hAnsi="Arial" w:cs="Arial"/>
        </w:rPr>
        <w:t>travesar vías</w:t>
      </w:r>
      <w:r w:rsidR="00AD678A">
        <w:rPr>
          <w:rFonts w:ascii="Arial" w:hAnsi="Arial" w:cs="Arial"/>
        </w:rPr>
        <w:t>,</w:t>
      </w:r>
      <w:r w:rsidR="00CD4085" w:rsidRPr="00C75AD3">
        <w:rPr>
          <w:rFonts w:ascii="Arial" w:hAnsi="Arial" w:cs="Arial"/>
        </w:rPr>
        <w:t xml:space="preserve"> se puede dar altura con una conduleta</w:t>
      </w:r>
      <w:r w:rsidR="00A902F8" w:rsidRPr="00C75AD3">
        <w:rPr>
          <w:rFonts w:ascii="Arial" w:hAnsi="Arial" w:cs="Arial"/>
        </w:rPr>
        <w:t xml:space="preserve">, (La instalación de la conduleta </w:t>
      </w:r>
      <w:r w:rsidR="00A70038" w:rsidRPr="00C75AD3">
        <w:rPr>
          <w:rFonts w:ascii="Arial" w:hAnsi="Arial" w:cs="Arial"/>
        </w:rPr>
        <w:t>la debe realizar el suscriptor y/o usuario).</w:t>
      </w:r>
    </w:p>
    <w:p w14:paraId="4BB2E701" w14:textId="77777777" w:rsidR="00CD4085" w:rsidRPr="00C75AD3" w:rsidRDefault="00CD4085" w:rsidP="00CD4085">
      <w:pPr>
        <w:pStyle w:val="Prrafodelista"/>
        <w:rPr>
          <w:rFonts w:ascii="Arial" w:hAnsi="Arial" w:cs="Arial"/>
        </w:rPr>
      </w:pPr>
    </w:p>
    <w:p w14:paraId="2954E85B" w14:textId="77777777" w:rsidR="00CD4085" w:rsidRPr="00C75AD3" w:rsidRDefault="00CD4085" w:rsidP="00FC3AF1">
      <w:pPr>
        <w:pStyle w:val="Prrafodelista"/>
        <w:numPr>
          <w:ilvl w:val="0"/>
          <w:numId w:val="9"/>
        </w:numPr>
        <w:jc w:val="both"/>
        <w:rPr>
          <w:rFonts w:ascii="Arial" w:hAnsi="Arial" w:cs="Arial"/>
          <w:b/>
        </w:rPr>
      </w:pPr>
      <w:r w:rsidRPr="00C75AD3">
        <w:rPr>
          <w:rFonts w:ascii="Arial" w:hAnsi="Arial" w:cs="Arial"/>
        </w:rPr>
        <w:t>Los cables de acometidas no deben cruzar ventanas ni frente</w:t>
      </w:r>
      <w:r w:rsidR="00C67497" w:rsidRPr="00C75AD3">
        <w:rPr>
          <w:rFonts w:ascii="Arial" w:hAnsi="Arial" w:cs="Arial"/>
        </w:rPr>
        <w:t>s</w:t>
      </w:r>
      <w:r w:rsidRPr="00C75AD3">
        <w:rPr>
          <w:rFonts w:ascii="Arial" w:hAnsi="Arial" w:cs="Arial"/>
        </w:rPr>
        <w:t xml:space="preserve"> de balcones.</w:t>
      </w:r>
      <w:r w:rsidRPr="00C75AD3">
        <w:rPr>
          <w:rFonts w:ascii="Arial" w:hAnsi="Arial" w:cs="Arial"/>
          <w:b/>
        </w:rPr>
        <w:t xml:space="preserve"> </w:t>
      </w:r>
    </w:p>
    <w:p w14:paraId="3962C07A" w14:textId="77777777" w:rsidR="00663CD0" w:rsidRPr="00C75AD3" w:rsidRDefault="00663CD0" w:rsidP="00663CD0">
      <w:pPr>
        <w:pStyle w:val="Prrafodelista"/>
        <w:rPr>
          <w:rFonts w:ascii="Arial" w:hAnsi="Arial" w:cs="Arial"/>
          <w:b/>
        </w:rPr>
      </w:pPr>
    </w:p>
    <w:p w14:paraId="1C7EE4DC" w14:textId="77777777" w:rsidR="00663CD0" w:rsidRPr="00C75AD3" w:rsidRDefault="00124A66" w:rsidP="00FC3AF1">
      <w:pPr>
        <w:pStyle w:val="Prrafodelista"/>
        <w:numPr>
          <w:ilvl w:val="0"/>
          <w:numId w:val="9"/>
        </w:numPr>
        <w:jc w:val="both"/>
        <w:rPr>
          <w:rFonts w:ascii="Arial" w:hAnsi="Arial" w:cs="Arial"/>
          <w:b/>
        </w:rPr>
      </w:pPr>
      <w:r w:rsidRPr="00C75AD3">
        <w:rPr>
          <w:rFonts w:ascii="Arial" w:hAnsi="Arial" w:cs="Arial"/>
        </w:rPr>
        <w:t>L</w:t>
      </w:r>
      <w:r w:rsidR="00663CD0" w:rsidRPr="00C75AD3">
        <w:rPr>
          <w:rFonts w:ascii="Arial" w:hAnsi="Arial" w:cs="Arial"/>
        </w:rPr>
        <w:t xml:space="preserve">os cables de </w:t>
      </w:r>
      <w:r w:rsidR="00FC3AF1" w:rsidRPr="00C75AD3">
        <w:rPr>
          <w:rFonts w:ascii="Arial" w:hAnsi="Arial" w:cs="Arial"/>
        </w:rPr>
        <w:t>las acometidas</w:t>
      </w:r>
      <w:r w:rsidR="00663CD0" w:rsidRPr="00C75AD3">
        <w:rPr>
          <w:rFonts w:ascii="Arial" w:hAnsi="Arial" w:cs="Arial"/>
        </w:rPr>
        <w:t xml:space="preserve"> no deben cruzar por predios ajenos</w:t>
      </w:r>
      <w:r w:rsidRPr="00C75AD3">
        <w:rPr>
          <w:rFonts w:ascii="Arial" w:hAnsi="Arial" w:cs="Arial"/>
        </w:rPr>
        <w:t>,</w:t>
      </w:r>
      <w:r w:rsidR="00663CD0" w:rsidRPr="00C75AD3">
        <w:rPr>
          <w:rFonts w:ascii="Arial" w:hAnsi="Arial" w:cs="Arial"/>
        </w:rPr>
        <w:t xml:space="preserve"> ni por encima de los techos.</w:t>
      </w:r>
    </w:p>
    <w:p w14:paraId="4B1E8BE9" w14:textId="77777777" w:rsidR="00CD4085" w:rsidRPr="00C75AD3" w:rsidRDefault="00CD4085" w:rsidP="00CD4085">
      <w:pPr>
        <w:pStyle w:val="Prrafodelista"/>
        <w:rPr>
          <w:rFonts w:ascii="Arial" w:hAnsi="Arial" w:cs="Arial"/>
          <w:b/>
        </w:rPr>
      </w:pPr>
    </w:p>
    <w:p w14:paraId="6DEA4820" w14:textId="77777777" w:rsidR="00CD4085" w:rsidRPr="00C75AD3" w:rsidRDefault="00CD4085" w:rsidP="00FC3AF1">
      <w:pPr>
        <w:pStyle w:val="Prrafodelista"/>
        <w:numPr>
          <w:ilvl w:val="0"/>
          <w:numId w:val="9"/>
        </w:numPr>
        <w:jc w:val="both"/>
        <w:rPr>
          <w:rFonts w:ascii="Arial" w:hAnsi="Arial" w:cs="Arial"/>
        </w:rPr>
      </w:pPr>
      <w:r w:rsidRPr="00C75AD3">
        <w:rPr>
          <w:rFonts w:ascii="Arial" w:hAnsi="Arial" w:cs="Arial"/>
        </w:rPr>
        <w:t>En la acometida no puede existir empalmes, debe ser continua desde la conexión de la red hasta el medidor.</w:t>
      </w:r>
    </w:p>
    <w:p w14:paraId="4FDDF5B3" w14:textId="77777777" w:rsidR="00CD4085" w:rsidRPr="00C75AD3" w:rsidRDefault="00CD4085" w:rsidP="00CD4085">
      <w:pPr>
        <w:pStyle w:val="Prrafodelista"/>
        <w:jc w:val="both"/>
        <w:rPr>
          <w:rFonts w:ascii="Arial" w:hAnsi="Arial" w:cs="Arial"/>
        </w:rPr>
      </w:pPr>
    </w:p>
    <w:p w14:paraId="1127BA75" w14:textId="77777777" w:rsidR="00CD4085" w:rsidRPr="00C75AD3" w:rsidRDefault="00CD4085" w:rsidP="00FC3AF1">
      <w:pPr>
        <w:pStyle w:val="Prrafodelista"/>
        <w:numPr>
          <w:ilvl w:val="0"/>
          <w:numId w:val="9"/>
        </w:numPr>
        <w:jc w:val="both"/>
        <w:rPr>
          <w:rFonts w:ascii="Arial" w:hAnsi="Arial" w:cs="Arial"/>
        </w:rPr>
      </w:pPr>
      <w:r w:rsidRPr="00C75AD3">
        <w:rPr>
          <w:rFonts w:ascii="Arial" w:hAnsi="Arial" w:cs="Arial"/>
        </w:rPr>
        <w:t xml:space="preserve"> El cable</w:t>
      </w:r>
      <w:r w:rsidR="00935743" w:rsidRPr="00C75AD3">
        <w:rPr>
          <w:rFonts w:ascii="Arial" w:hAnsi="Arial" w:cs="Arial"/>
        </w:rPr>
        <w:t xml:space="preserve"> de acometida</w:t>
      </w:r>
      <w:r w:rsidRPr="00C75AD3">
        <w:rPr>
          <w:rFonts w:ascii="Arial" w:hAnsi="Arial" w:cs="Arial"/>
        </w:rPr>
        <w:t xml:space="preserve"> debe estar totalmente visib</w:t>
      </w:r>
      <w:r w:rsidR="00935743" w:rsidRPr="00C75AD3">
        <w:rPr>
          <w:rFonts w:ascii="Arial" w:hAnsi="Arial" w:cs="Arial"/>
        </w:rPr>
        <w:t>le hasta la entrada del medidor, debe de ir sobre puesto en la pared de la fachada del predio.</w:t>
      </w:r>
    </w:p>
    <w:p w14:paraId="3C28D998" w14:textId="77777777" w:rsidR="00CD4085" w:rsidRPr="00C75AD3" w:rsidRDefault="00CD4085" w:rsidP="00CD4085">
      <w:pPr>
        <w:pStyle w:val="Prrafodelista"/>
        <w:jc w:val="both"/>
        <w:rPr>
          <w:rFonts w:ascii="Arial" w:hAnsi="Arial" w:cs="Arial"/>
        </w:rPr>
      </w:pPr>
    </w:p>
    <w:p w14:paraId="063073D0" w14:textId="77777777" w:rsidR="00CD4085" w:rsidRPr="00C75AD3" w:rsidRDefault="00CD4085" w:rsidP="00FC3AF1">
      <w:pPr>
        <w:pStyle w:val="Prrafodelista"/>
        <w:numPr>
          <w:ilvl w:val="0"/>
          <w:numId w:val="9"/>
        </w:numPr>
        <w:jc w:val="both"/>
        <w:rPr>
          <w:rFonts w:ascii="Arial" w:hAnsi="Arial" w:cs="Arial"/>
        </w:rPr>
      </w:pPr>
      <w:r w:rsidRPr="00C75AD3">
        <w:rPr>
          <w:rFonts w:ascii="Arial" w:hAnsi="Arial" w:cs="Arial"/>
        </w:rPr>
        <w:t>El cable debe estar sujetado con grapas en la fachada</w:t>
      </w:r>
      <w:r w:rsidR="00A902F8" w:rsidRPr="00C75AD3">
        <w:rPr>
          <w:rFonts w:ascii="Arial" w:hAnsi="Arial" w:cs="Arial"/>
        </w:rPr>
        <w:t xml:space="preserve"> </w:t>
      </w:r>
      <w:r w:rsidR="003671D2" w:rsidRPr="00C75AD3">
        <w:rPr>
          <w:rFonts w:ascii="Arial" w:hAnsi="Arial" w:cs="Arial"/>
        </w:rPr>
        <w:t>en el</w:t>
      </w:r>
      <w:r w:rsidR="00A902F8" w:rsidRPr="00C75AD3">
        <w:rPr>
          <w:rFonts w:ascii="Arial" w:hAnsi="Arial" w:cs="Arial"/>
        </w:rPr>
        <w:t xml:space="preserve"> límite del lindero</w:t>
      </w:r>
      <w:r w:rsidRPr="00C75AD3">
        <w:rPr>
          <w:rFonts w:ascii="Arial" w:hAnsi="Arial" w:cs="Arial"/>
        </w:rPr>
        <w:t xml:space="preserve"> de la casa, una acometida con excelente estética.</w:t>
      </w:r>
    </w:p>
    <w:p w14:paraId="0BD7B301" w14:textId="77777777" w:rsidR="00CD4085" w:rsidRPr="00C75AD3" w:rsidRDefault="00CD4085" w:rsidP="00CD4085">
      <w:pPr>
        <w:pStyle w:val="Prrafodelista"/>
        <w:rPr>
          <w:rFonts w:ascii="Arial" w:hAnsi="Arial" w:cs="Arial"/>
        </w:rPr>
      </w:pPr>
    </w:p>
    <w:p w14:paraId="6CFAE8EE" w14:textId="77777777" w:rsidR="00CD4085" w:rsidRPr="00C75AD3" w:rsidRDefault="00CD4085" w:rsidP="00FC3AF1">
      <w:pPr>
        <w:pStyle w:val="Prrafodelista"/>
        <w:numPr>
          <w:ilvl w:val="0"/>
          <w:numId w:val="9"/>
        </w:numPr>
        <w:jc w:val="both"/>
        <w:rPr>
          <w:rFonts w:ascii="Arial" w:hAnsi="Arial" w:cs="Arial"/>
        </w:rPr>
      </w:pPr>
      <w:r w:rsidRPr="00C75AD3">
        <w:rPr>
          <w:rFonts w:ascii="Arial" w:hAnsi="Arial" w:cs="Arial"/>
        </w:rPr>
        <w:lastRenderedPageBreak/>
        <w:t xml:space="preserve">El cable de la acometida debe ser cable concéntrico antifraude con un calibre mínimo de N#8 AWG en cobre o N# 6 AWG en aluminio </w:t>
      </w:r>
    </w:p>
    <w:p w14:paraId="70C6DBCF" w14:textId="77777777" w:rsidR="00A902F8" w:rsidRPr="00C75AD3" w:rsidRDefault="00A902F8" w:rsidP="00A902F8">
      <w:pPr>
        <w:pStyle w:val="Prrafodelista"/>
        <w:rPr>
          <w:rFonts w:ascii="Arial" w:hAnsi="Arial" w:cs="Arial"/>
        </w:rPr>
      </w:pPr>
    </w:p>
    <w:p w14:paraId="17EB7D07" w14:textId="79E05248" w:rsidR="00A902F8" w:rsidRPr="00C75AD3" w:rsidRDefault="00A902F8" w:rsidP="00FC3AF1">
      <w:pPr>
        <w:pStyle w:val="Prrafodelista"/>
        <w:numPr>
          <w:ilvl w:val="0"/>
          <w:numId w:val="9"/>
        </w:numPr>
        <w:jc w:val="both"/>
        <w:rPr>
          <w:rFonts w:ascii="Arial" w:hAnsi="Arial" w:cs="Arial"/>
        </w:rPr>
      </w:pPr>
      <w:r w:rsidRPr="00C75AD3">
        <w:rPr>
          <w:rFonts w:ascii="Arial" w:hAnsi="Arial" w:cs="Arial"/>
        </w:rPr>
        <w:t xml:space="preserve">El medidor de energía </w:t>
      </w:r>
      <w:r w:rsidR="00A70038" w:rsidRPr="00C75AD3">
        <w:rPr>
          <w:rFonts w:ascii="Arial" w:hAnsi="Arial" w:cs="Arial"/>
        </w:rPr>
        <w:t>debe tener</w:t>
      </w:r>
      <w:r w:rsidRPr="00C75AD3">
        <w:rPr>
          <w:rFonts w:ascii="Arial" w:hAnsi="Arial" w:cs="Arial"/>
        </w:rPr>
        <w:t xml:space="preserve"> certificado RETIE</w:t>
      </w:r>
      <w:r w:rsidR="00685B7B" w:rsidRPr="00C75AD3">
        <w:rPr>
          <w:rFonts w:ascii="Arial" w:hAnsi="Arial" w:cs="Arial"/>
        </w:rPr>
        <w:t xml:space="preserve"> </w:t>
      </w:r>
      <w:r w:rsidR="00935743" w:rsidRPr="00C75AD3">
        <w:rPr>
          <w:rFonts w:ascii="Arial" w:hAnsi="Arial" w:cs="Arial"/>
        </w:rPr>
        <w:t xml:space="preserve">y </w:t>
      </w:r>
      <w:r w:rsidR="00DC7FA6">
        <w:rPr>
          <w:rFonts w:ascii="Arial" w:hAnsi="Arial" w:cs="Arial"/>
        </w:rPr>
        <w:t xml:space="preserve">el </w:t>
      </w:r>
      <w:r w:rsidR="00685B7B" w:rsidRPr="00C75AD3">
        <w:rPr>
          <w:rFonts w:ascii="Arial" w:hAnsi="Arial" w:cs="Arial"/>
        </w:rPr>
        <w:t xml:space="preserve">certificado de </w:t>
      </w:r>
      <w:r w:rsidR="007B69E4" w:rsidRPr="00C75AD3">
        <w:rPr>
          <w:rFonts w:ascii="Arial" w:hAnsi="Arial" w:cs="Arial"/>
        </w:rPr>
        <w:t>calibración</w:t>
      </w:r>
      <w:r w:rsidR="00685B7B" w:rsidRPr="00C75AD3">
        <w:rPr>
          <w:rFonts w:ascii="Arial" w:hAnsi="Arial" w:cs="Arial"/>
        </w:rPr>
        <w:t xml:space="preserve"> no mayor a 1 año</w:t>
      </w:r>
      <w:r w:rsidR="004D77F2">
        <w:rPr>
          <w:rFonts w:ascii="Arial" w:hAnsi="Arial" w:cs="Arial"/>
        </w:rPr>
        <w:t xml:space="preserve"> según lo estipula C</w:t>
      </w:r>
      <w:r w:rsidR="00AD678A">
        <w:rPr>
          <w:rFonts w:ascii="Arial" w:hAnsi="Arial" w:cs="Arial"/>
        </w:rPr>
        <w:t>REG</w:t>
      </w:r>
      <w:r w:rsidR="004D77F2">
        <w:rPr>
          <w:rFonts w:ascii="Arial" w:hAnsi="Arial" w:cs="Arial"/>
        </w:rPr>
        <w:t xml:space="preserve"> 038 2014</w:t>
      </w:r>
      <w:r w:rsidR="00685B7B" w:rsidRPr="00C75AD3">
        <w:rPr>
          <w:rFonts w:ascii="Arial" w:hAnsi="Arial" w:cs="Arial"/>
        </w:rPr>
        <w:t xml:space="preserve"> Anexo 2 literal e</w:t>
      </w:r>
      <w:r w:rsidR="00A70038" w:rsidRPr="00C75AD3">
        <w:rPr>
          <w:rFonts w:ascii="Arial" w:hAnsi="Arial" w:cs="Arial"/>
        </w:rPr>
        <w:t>.</w:t>
      </w:r>
    </w:p>
    <w:p w14:paraId="40282D84" w14:textId="77777777" w:rsidR="00CD4085" w:rsidRPr="00C75AD3" w:rsidRDefault="00CD4085" w:rsidP="00CD4085">
      <w:pPr>
        <w:pStyle w:val="Prrafodelista"/>
        <w:rPr>
          <w:rFonts w:ascii="Arial" w:hAnsi="Arial" w:cs="Arial"/>
        </w:rPr>
      </w:pPr>
    </w:p>
    <w:p w14:paraId="6066EEBA" w14:textId="77777777" w:rsidR="00CD4085" w:rsidRPr="00C75AD3" w:rsidRDefault="00CD4085" w:rsidP="00FC3AF1">
      <w:pPr>
        <w:pStyle w:val="Prrafodelista"/>
        <w:numPr>
          <w:ilvl w:val="0"/>
          <w:numId w:val="9"/>
        </w:numPr>
        <w:jc w:val="both"/>
        <w:rPr>
          <w:rFonts w:ascii="Arial" w:hAnsi="Arial" w:cs="Arial"/>
        </w:rPr>
      </w:pPr>
      <w:r w:rsidRPr="00C75AD3">
        <w:rPr>
          <w:rFonts w:ascii="Arial" w:hAnsi="Arial" w:cs="Arial"/>
        </w:rPr>
        <w:t xml:space="preserve">El medidor </w:t>
      </w:r>
      <w:r w:rsidR="00A70038" w:rsidRPr="00C75AD3">
        <w:rPr>
          <w:rFonts w:ascii="Arial" w:hAnsi="Arial" w:cs="Arial"/>
        </w:rPr>
        <w:t>de energía debe ser electrónico.</w:t>
      </w:r>
    </w:p>
    <w:p w14:paraId="67E1443D" w14:textId="77777777" w:rsidR="00CD4085" w:rsidRPr="00C75AD3" w:rsidRDefault="00CD4085" w:rsidP="00CD4085">
      <w:pPr>
        <w:pStyle w:val="Prrafodelista"/>
        <w:rPr>
          <w:rFonts w:ascii="Arial" w:hAnsi="Arial" w:cs="Arial"/>
        </w:rPr>
      </w:pPr>
    </w:p>
    <w:p w14:paraId="4803BCDD" w14:textId="77777777" w:rsidR="00CD4085" w:rsidRPr="00C75AD3" w:rsidRDefault="00A70038" w:rsidP="00FC3AF1">
      <w:pPr>
        <w:pStyle w:val="Prrafodelista"/>
        <w:numPr>
          <w:ilvl w:val="0"/>
          <w:numId w:val="9"/>
        </w:numPr>
        <w:jc w:val="both"/>
        <w:rPr>
          <w:rFonts w:ascii="Arial" w:hAnsi="Arial" w:cs="Arial"/>
        </w:rPr>
      </w:pPr>
      <w:r w:rsidRPr="00C75AD3">
        <w:rPr>
          <w:rFonts w:ascii="Arial" w:hAnsi="Arial" w:cs="Arial"/>
        </w:rPr>
        <w:t xml:space="preserve">El medidor de energía debe ser </w:t>
      </w:r>
      <w:r w:rsidR="00C90636">
        <w:rPr>
          <w:rFonts w:ascii="Arial" w:hAnsi="Arial" w:cs="Arial"/>
        </w:rPr>
        <w:t>máximo</w:t>
      </w:r>
      <w:r w:rsidRPr="00C75AD3">
        <w:rPr>
          <w:rFonts w:ascii="Arial" w:hAnsi="Arial" w:cs="Arial"/>
        </w:rPr>
        <w:t xml:space="preserve"> de clase 1</w:t>
      </w:r>
      <w:r w:rsidR="004D77F2">
        <w:rPr>
          <w:rFonts w:ascii="Arial" w:hAnsi="Arial" w:cs="Arial"/>
        </w:rPr>
        <w:t xml:space="preserve"> para medida directa</w:t>
      </w:r>
      <w:r w:rsidRPr="00C75AD3">
        <w:rPr>
          <w:rFonts w:ascii="Arial" w:hAnsi="Arial" w:cs="Arial"/>
        </w:rPr>
        <w:t>.</w:t>
      </w:r>
    </w:p>
    <w:p w14:paraId="527148EB" w14:textId="77777777" w:rsidR="00CD4085" w:rsidRPr="00C75AD3" w:rsidRDefault="00CD4085" w:rsidP="00CD4085">
      <w:pPr>
        <w:pStyle w:val="Prrafodelista"/>
        <w:rPr>
          <w:rFonts w:ascii="Arial" w:hAnsi="Arial" w:cs="Arial"/>
        </w:rPr>
      </w:pPr>
    </w:p>
    <w:p w14:paraId="5F074905" w14:textId="77777777" w:rsidR="00A70038" w:rsidRPr="00C75AD3" w:rsidRDefault="00CD4085" w:rsidP="00A70038">
      <w:pPr>
        <w:pStyle w:val="Prrafodelista"/>
        <w:numPr>
          <w:ilvl w:val="0"/>
          <w:numId w:val="9"/>
        </w:numPr>
        <w:jc w:val="both"/>
        <w:rPr>
          <w:rFonts w:ascii="Arial" w:hAnsi="Arial" w:cs="Arial"/>
        </w:rPr>
      </w:pPr>
      <w:r w:rsidRPr="00C75AD3">
        <w:rPr>
          <w:rFonts w:ascii="Arial" w:hAnsi="Arial" w:cs="Arial"/>
        </w:rPr>
        <w:t>El medidor de energía debe estar en caja transparente de uso exterior con su</w:t>
      </w:r>
      <w:r w:rsidR="00A70038" w:rsidRPr="00C75AD3">
        <w:rPr>
          <w:rFonts w:ascii="Arial" w:hAnsi="Arial" w:cs="Arial"/>
        </w:rPr>
        <w:t xml:space="preserve"> respectivo pin de corte, la caja del medidor tiene que ir sobre puesta en la pared, no está</w:t>
      </w:r>
      <w:r w:rsidR="000C55B6" w:rsidRPr="00C75AD3">
        <w:rPr>
          <w:rFonts w:ascii="Arial" w:hAnsi="Arial" w:cs="Arial"/>
        </w:rPr>
        <w:t xml:space="preserve"> autorizado cajas empotradas en la pared.</w:t>
      </w:r>
    </w:p>
    <w:p w14:paraId="35892301" w14:textId="77777777" w:rsidR="00CD4085" w:rsidRPr="00C75AD3" w:rsidRDefault="00CD4085" w:rsidP="00CD4085">
      <w:pPr>
        <w:pStyle w:val="Prrafodelista"/>
        <w:rPr>
          <w:rFonts w:ascii="Arial" w:hAnsi="Arial" w:cs="Arial"/>
        </w:rPr>
      </w:pPr>
    </w:p>
    <w:p w14:paraId="69109D33" w14:textId="77777777" w:rsidR="00CD4085" w:rsidRPr="00C75AD3" w:rsidRDefault="00CD4085" w:rsidP="00FC3AF1">
      <w:pPr>
        <w:pStyle w:val="Prrafodelista"/>
        <w:numPr>
          <w:ilvl w:val="0"/>
          <w:numId w:val="9"/>
        </w:numPr>
        <w:jc w:val="both"/>
        <w:rPr>
          <w:rFonts w:ascii="Arial" w:hAnsi="Arial" w:cs="Arial"/>
        </w:rPr>
      </w:pPr>
      <w:r w:rsidRPr="00C75AD3">
        <w:rPr>
          <w:rFonts w:ascii="Arial" w:hAnsi="Arial" w:cs="Arial"/>
        </w:rPr>
        <w:t>El medidor de energía debe</w:t>
      </w:r>
      <w:r w:rsidR="00DC7FA6">
        <w:rPr>
          <w:rFonts w:ascii="Arial" w:hAnsi="Arial" w:cs="Arial"/>
        </w:rPr>
        <w:t xml:space="preserve"> ir conectado al sistema de puesta a tierra</w:t>
      </w:r>
      <w:r w:rsidRPr="00C75AD3">
        <w:rPr>
          <w:rFonts w:ascii="Arial" w:hAnsi="Arial" w:cs="Arial"/>
        </w:rPr>
        <w:t xml:space="preserve">. </w:t>
      </w:r>
    </w:p>
    <w:p w14:paraId="3D6BA470" w14:textId="77777777" w:rsidR="00CD4085" w:rsidRPr="00C75AD3" w:rsidRDefault="00CD4085" w:rsidP="00CD4085">
      <w:pPr>
        <w:pStyle w:val="Prrafodelista"/>
        <w:rPr>
          <w:rFonts w:ascii="Arial" w:hAnsi="Arial" w:cs="Arial"/>
        </w:rPr>
      </w:pPr>
    </w:p>
    <w:p w14:paraId="659040A4" w14:textId="77777777" w:rsidR="00CD4085" w:rsidRPr="00C75AD3" w:rsidRDefault="00CD4085" w:rsidP="00FC3AF1">
      <w:pPr>
        <w:pStyle w:val="Prrafodelista"/>
        <w:numPr>
          <w:ilvl w:val="0"/>
          <w:numId w:val="9"/>
        </w:numPr>
        <w:jc w:val="both"/>
        <w:rPr>
          <w:rFonts w:ascii="Arial" w:hAnsi="Arial" w:cs="Arial"/>
        </w:rPr>
      </w:pPr>
      <w:r w:rsidRPr="00C75AD3">
        <w:rPr>
          <w:rFonts w:ascii="Arial" w:hAnsi="Arial" w:cs="Arial"/>
        </w:rPr>
        <w:t>El medido</w:t>
      </w:r>
      <w:r w:rsidR="00C67497" w:rsidRPr="00C75AD3">
        <w:rPr>
          <w:rFonts w:ascii="Arial" w:hAnsi="Arial" w:cs="Arial"/>
        </w:rPr>
        <w:t>r debe estar a una altura de 1.8</w:t>
      </w:r>
      <w:r w:rsidRPr="00C75AD3">
        <w:rPr>
          <w:rFonts w:ascii="Arial" w:hAnsi="Arial" w:cs="Arial"/>
        </w:rPr>
        <w:t xml:space="preserve"> metros </w:t>
      </w:r>
      <w:r w:rsidR="00DC7FA6">
        <w:rPr>
          <w:rFonts w:ascii="Arial" w:hAnsi="Arial" w:cs="Arial"/>
        </w:rPr>
        <w:t>desde</w:t>
      </w:r>
      <w:r w:rsidRPr="00C75AD3">
        <w:rPr>
          <w:rFonts w:ascii="Arial" w:hAnsi="Arial" w:cs="Arial"/>
        </w:rPr>
        <w:t xml:space="preserve"> el nivel del suelo.</w:t>
      </w:r>
    </w:p>
    <w:p w14:paraId="6A0CB941" w14:textId="77777777" w:rsidR="00FC3AF1" w:rsidRPr="00C75AD3" w:rsidRDefault="00FC3AF1" w:rsidP="00124A66">
      <w:pPr>
        <w:spacing w:after="0" w:line="240" w:lineRule="auto"/>
        <w:jc w:val="both"/>
        <w:rPr>
          <w:rFonts w:ascii="Arial" w:hAnsi="Arial" w:cs="Arial"/>
        </w:rPr>
      </w:pPr>
    </w:p>
    <w:p w14:paraId="052BDF1D" w14:textId="77777777" w:rsidR="00CD4085" w:rsidRPr="00C75AD3" w:rsidRDefault="00CD4085" w:rsidP="00FC3AF1">
      <w:pPr>
        <w:pStyle w:val="Prrafodelista"/>
        <w:numPr>
          <w:ilvl w:val="0"/>
          <w:numId w:val="9"/>
        </w:numPr>
        <w:spacing w:after="0" w:line="240" w:lineRule="auto"/>
        <w:jc w:val="both"/>
        <w:rPr>
          <w:rFonts w:ascii="Arial" w:hAnsi="Arial" w:cs="Arial"/>
        </w:rPr>
      </w:pPr>
      <w:r w:rsidRPr="00C75AD3">
        <w:rPr>
          <w:rFonts w:ascii="Arial" w:hAnsi="Arial" w:cs="Arial"/>
        </w:rPr>
        <w:t>El número de acometidas deberá estar de acuerdo con el numeral 230-2 del Código Eléctrico Colombiano (Norma NTC 2050). Un edificio o predi</w:t>
      </w:r>
      <w:r w:rsidR="00A70038" w:rsidRPr="00C75AD3">
        <w:rPr>
          <w:rFonts w:ascii="Arial" w:hAnsi="Arial" w:cs="Arial"/>
        </w:rPr>
        <w:t>o debe tener una sola acometida,</w:t>
      </w:r>
      <w:r w:rsidR="00DC7FA6">
        <w:rPr>
          <w:rFonts w:ascii="Arial" w:hAnsi="Arial" w:cs="Arial"/>
        </w:rPr>
        <w:t xml:space="preserve"> una estructura no debe</w:t>
      </w:r>
      <w:r w:rsidRPr="00C75AD3">
        <w:rPr>
          <w:rFonts w:ascii="Arial" w:hAnsi="Arial" w:cs="Arial"/>
        </w:rPr>
        <w:t xml:space="preserve"> ser alimen</w:t>
      </w:r>
      <w:r w:rsidR="00DC7FA6">
        <w:rPr>
          <w:rFonts w:ascii="Arial" w:hAnsi="Arial" w:cs="Arial"/>
        </w:rPr>
        <w:t>tada desde otra</w:t>
      </w:r>
      <w:r w:rsidRPr="00C75AD3">
        <w:rPr>
          <w:rFonts w:ascii="Arial" w:hAnsi="Arial" w:cs="Arial"/>
        </w:rPr>
        <w:t xml:space="preserve">. Los conductores de acometida de una edificación o una estructura no deben pasar a través del interior de otro edificio o estructura. </w:t>
      </w:r>
    </w:p>
    <w:p w14:paraId="7F1B0F9B" w14:textId="77777777" w:rsidR="00CD4085" w:rsidRPr="00C75AD3" w:rsidRDefault="00CD4085" w:rsidP="00CD4085">
      <w:pPr>
        <w:pStyle w:val="Prrafodelista"/>
        <w:spacing w:after="0" w:line="240" w:lineRule="auto"/>
        <w:jc w:val="both"/>
        <w:rPr>
          <w:rFonts w:ascii="Arial" w:hAnsi="Arial" w:cs="Arial"/>
        </w:rPr>
      </w:pPr>
    </w:p>
    <w:p w14:paraId="4C32B6BA" w14:textId="77777777" w:rsidR="00CD4085" w:rsidRDefault="00CD4085" w:rsidP="00FC3AF1">
      <w:pPr>
        <w:pStyle w:val="Prrafodelista"/>
        <w:numPr>
          <w:ilvl w:val="0"/>
          <w:numId w:val="9"/>
        </w:numPr>
        <w:spacing w:after="0" w:line="240" w:lineRule="auto"/>
        <w:jc w:val="both"/>
        <w:rPr>
          <w:rFonts w:ascii="Arial" w:hAnsi="Arial" w:cs="Arial"/>
        </w:rPr>
      </w:pPr>
      <w:r w:rsidRPr="00C75AD3">
        <w:rPr>
          <w:rFonts w:ascii="Arial" w:hAnsi="Arial" w:cs="Arial"/>
        </w:rPr>
        <w:t xml:space="preserve">Cuando exista varias matriculas para una sola acometida, estos medidores deben contar con un </w:t>
      </w:r>
      <w:r w:rsidR="00C67497" w:rsidRPr="00C75AD3">
        <w:rPr>
          <w:rFonts w:ascii="Arial" w:hAnsi="Arial" w:cs="Arial"/>
        </w:rPr>
        <w:t>Armario</w:t>
      </w:r>
      <w:r w:rsidRPr="00C75AD3">
        <w:rPr>
          <w:rFonts w:ascii="Arial" w:hAnsi="Arial" w:cs="Arial"/>
        </w:rPr>
        <w:t xml:space="preserve"> certificado </w:t>
      </w:r>
      <w:r w:rsidR="00A649B2" w:rsidRPr="00C75AD3">
        <w:rPr>
          <w:rFonts w:ascii="Arial" w:hAnsi="Arial" w:cs="Arial"/>
        </w:rPr>
        <w:t xml:space="preserve">que soporte el número de medidores que se va a instalar. </w:t>
      </w:r>
    </w:p>
    <w:p w14:paraId="5098DC81" w14:textId="77777777" w:rsidR="001702A4" w:rsidRPr="001702A4" w:rsidRDefault="001702A4" w:rsidP="001702A4">
      <w:pPr>
        <w:pStyle w:val="Prrafodelista"/>
        <w:rPr>
          <w:rFonts w:ascii="Arial" w:hAnsi="Arial" w:cs="Arial"/>
        </w:rPr>
      </w:pPr>
    </w:p>
    <w:p w14:paraId="13502006" w14:textId="77777777" w:rsidR="001702A4" w:rsidRDefault="00DC7FA6" w:rsidP="00FC3AF1">
      <w:pPr>
        <w:pStyle w:val="Prrafodelista"/>
        <w:numPr>
          <w:ilvl w:val="0"/>
          <w:numId w:val="9"/>
        </w:numPr>
        <w:spacing w:after="0" w:line="240" w:lineRule="auto"/>
        <w:jc w:val="both"/>
        <w:rPr>
          <w:rFonts w:ascii="Arial" w:hAnsi="Arial" w:cs="Arial"/>
        </w:rPr>
      </w:pPr>
      <w:r>
        <w:rPr>
          <w:rFonts w:ascii="Arial" w:hAnsi="Arial" w:cs="Arial"/>
        </w:rPr>
        <w:t>El m</w:t>
      </w:r>
      <w:r w:rsidR="001702A4">
        <w:rPr>
          <w:rFonts w:ascii="Arial" w:hAnsi="Arial" w:cs="Arial"/>
        </w:rPr>
        <w:t>edidor que el usuario o suscriptor adquiera por medio de terceros debe de ser entregado a la empresa para su revisión y posterior instalación por parte de</w:t>
      </w:r>
      <w:r>
        <w:rPr>
          <w:rFonts w:ascii="Arial" w:hAnsi="Arial" w:cs="Arial"/>
        </w:rPr>
        <w:t>l</w:t>
      </w:r>
      <w:r w:rsidR="001702A4">
        <w:rPr>
          <w:rFonts w:ascii="Arial" w:hAnsi="Arial" w:cs="Arial"/>
        </w:rPr>
        <w:t xml:space="preserve"> personal autorizado por la Empresa. En ningún caso se </w:t>
      </w:r>
      <w:r w:rsidR="00531AC4">
        <w:rPr>
          <w:rFonts w:ascii="Arial" w:hAnsi="Arial" w:cs="Arial"/>
        </w:rPr>
        <w:t>aceptarán medidores instalados por personas no autorizadas por la empresa, en estos casos se procederá a lo estipulado en la ley 1801 del 29 de julio de 2016 “código nacional de policía y convivencia” en su artículo 92 numeral 13.</w:t>
      </w:r>
    </w:p>
    <w:p w14:paraId="03E953E2" w14:textId="77777777" w:rsidR="00531AC4" w:rsidRPr="00531AC4" w:rsidRDefault="00531AC4" w:rsidP="00531AC4">
      <w:pPr>
        <w:pStyle w:val="Prrafodelista"/>
        <w:rPr>
          <w:rFonts w:ascii="Arial" w:hAnsi="Arial" w:cs="Arial"/>
        </w:rPr>
      </w:pPr>
    </w:p>
    <w:p w14:paraId="2943C671" w14:textId="77777777" w:rsidR="00531AC4" w:rsidRPr="00531AC4" w:rsidRDefault="00531AC4" w:rsidP="00531AC4">
      <w:pPr>
        <w:pStyle w:val="Prrafodelista"/>
        <w:spacing w:after="0" w:line="240" w:lineRule="auto"/>
        <w:jc w:val="both"/>
        <w:rPr>
          <w:rFonts w:ascii="Arial" w:hAnsi="Arial" w:cs="Arial"/>
          <w:i/>
          <w:color w:val="000000" w:themeColor="text1"/>
          <w:lang w:eastAsia="es-CO"/>
        </w:rPr>
      </w:pPr>
      <w:r>
        <w:rPr>
          <w:rFonts w:ascii="Arial" w:hAnsi="Arial" w:cs="Arial"/>
          <w:i/>
          <w:color w:val="000000" w:themeColor="text1"/>
          <w:lang w:eastAsia="es-CO"/>
        </w:rPr>
        <w:t>“</w:t>
      </w:r>
      <w:r w:rsidRPr="00531AC4">
        <w:rPr>
          <w:rFonts w:ascii="Arial" w:hAnsi="Arial" w:cs="Arial"/>
          <w:i/>
          <w:color w:val="000000" w:themeColor="text1"/>
          <w:lang w:eastAsia="es-CO"/>
        </w:rPr>
        <w:t>ARTÍCULO 92. COMPORTAMIENTOS RELACIONADOS CON EL CUMPLIMIENTO DE LA NORMATIVIDAD QUE AFECTAN LA ACTIVIDAD ECONÓMICA.  Los siguientes comportamientos relacionados con el cumplimiento de la normatividad afectan la actividad económica y por lo tanto no deben realizarse:</w:t>
      </w:r>
    </w:p>
    <w:p w14:paraId="28209F84" w14:textId="77777777" w:rsidR="00531AC4" w:rsidRPr="00531AC4" w:rsidRDefault="00531AC4" w:rsidP="00531AC4">
      <w:pPr>
        <w:pStyle w:val="Prrafodelista"/>
        <w:spacing w:after="0" w:line="240" w:lineRule="auto"/>
        <w:jc w:val="both"/>
        <w:rPr>
          <w:rFonts w:ascii="Arial" w:hAnsi="Arial" w:cs="Arial"/>
          <w:i/>
          <w:color w:val="000000" w:themeColor="text1"/>
          <w:lang w:eastAsia="es-CO"/>
        </w:rPr>
      </w:pPr>
    </w:p>
    <w:p w14:paraId="069442DA" w14:textId="77777777" w:rsidR="00531AC4" w:rsidRPr="00531AC4" w:rsidRDefault="00531AC4" w:rsidP="00531AC4">
      <w:pPr>
        <w:pStyle w:val="Prrafodelista"/>
        <w:spacing w:after="0" w:line="240" w:lineRule="auto"/>
        <w:jc w:val="both"/>
        <w:rPr>
          <w:rFonts w:ascii="Arial" w:hAnsi="Arial" w:cs="Arial"/>
          <w:i/>
          <w:color w:val="000000" w:themeColor="text1"/>
          <w:lang w:eastAsia="es-CO"/>
        </w:rPr>
      </w:pPr>
      <w:r w:rsidRPr="00531AC4">
        <w:rPr>
          <w:rFonts w:ascii="Arial" w:hAnsi="Arial" w:cs="Arial"/>
          <w:i/>
          <w:color w:val="000000" w:themeColor="text1"/>
          <w:lang w:eastAsia="es-CO"/>
        </w:rPr>
        <w:t>13. Instalar servicios eléctricos, hidráulicos u otros especiales, sin previa autorización escrita de la empresa de servicios públicos respectiva.</w:t>
      </w:r>
    </w:p>
    <w:p w14:paraId="00D56C02" w14:textId="77777777" w:rsidR="00531AC4" w:rsidRPr="00531AC4" w:rsidRDefault="00531AC4" w:rsidP="00531AC4">
      <w:pPr>
        <w:pStyle w:val="Prrafodelista"/>
        <w:spacing w:after="0" w:line="240" w:lineRule="auto"/>
        <w:jc w:val="both"/>
        <w:rPr>
          <w:rFonts w:ascii="Arial" w:hAnsi="Arial" w:cs="Arial"/>
          <w:i/>
          <w:color w:val="000000" w:themeColor="text1"/>
          <w:lang w:eastAsia="es-CO"/>
        </w:rPr>
      </w:pPr>
    </w:p>
    <w:p w14:paraId="169D2ECB" w14:textId="77777777" w:rsidR="00531AC4" w:rsidRPr="00531AC4" w:rsidRDefault="00531AC4" w:rsidP="00531AC4">
      <w:pPr>
        <w:pStyle w:val="Prrafodelista"/>
        <w:spacing w:after="0" w:line="240" w:lineRule="auto"/>
        <w:jc w:val="both"/>
        <w:rPr>
          <w:rFonts w:ascii="Arial" w:hAnsi="Arial" w:cs="Arial"/>
          <w:i/>
          <w:color w:val="000000" w:themeColor="text1"/>
          <w:lang w:eastAsia="es-CO"/>
        </w:rPr>
      </w:pPr>
      <w:r w:rsidRPr="00531AC4">
        <w:rPr>
          <w:rFonts w:ascii="Arial" w:hAnsi="Arial" w:cs="Arial"/>
          <w:i/>
          <w:color w:val="000000" w:themeColor="text1"/>
          <w:lang w:eastAsia="es-CO"/>
        </w:rPr>
        <w:t>Multa General tipo 4; Suspensión temporal de actividad.”</w:t>
      </w:r>
    </w:p>
    <w:p w14:paraId="2718DFB7" w14:textId="77777777" w:rsidR="00531AC4" w:rsidRPr="00C75AD3" w:rsidRDefault="00531AC4" w:rsidP="00531AC4">
      <w:pPr>
        <w:pStyle w:val="Prrafodelista"/>
        <w:spacing w:after="0" w:line="240" w:lineRule="auto"/>
        <w:jc w:val="both"/>
        <w:rPr>
          <w:rFonts w:ascii="Arial" w:hAnsi="Arial" w:cs="Arial"/>
        </w:rPr>
      </w:pPr>
    </w:p>
    <w:p w14:paraId="004B36C7" w14:textId="77777777" w:rsidR="00EE613D" w:rsidRPr="00EE613D" w:rsidRDefault="000515A4" w:rsidP="0069575E">
      <w:pPr>
        <w:pStyle w:val="Prrafodelista"/>
        <w:numPr>
          <w:ilvl w:val="0"/>
          <w:numId w:val="19"/>
        </w:numPr>
        <w:jc w:val="both"/>
        <w:outlineLvl w:val="0"/>
        <w:rPr>
          <w:rFonts w:ascii="Arial" w:hAnsi="Arial" w:cs="Arial"/>
        </w:rPr>
      </w:pPr>
      <w:bookmarkStart w:id="6" w:name="_Toc198807529"/>
      <w:r w:rsidRPr="00C75AD3">
        <w:rPr>
          <w:rFonts w:ascii="Arial" w:hAnsi="Arial" w:cs="Arial"/>
          <w:b/>
        </w:rPr>
        <w:t>DISTANCIAS DE SEGURIDAD PARA ACOMETIDAS</w:t>
      </w:r>
      <w:bookmarkEnd w:id="6"/>
    </w:p>
    <w:p w14:paraId="60813078" w14:textId="435BF81D" w:rsidR="000515A4" w:rsidRPr="00EE613D" w:rsidRDefault="000515A4" w:rsidP="00EE613D">
      <w:pPr>
        <w:jc w:val="both"/>
        <w:rPr>
          <w:rFonts w:ascii="Arial" w:hAnsi="Arial" w:cs="Arial"/>
        </w:rPr>
      </w:pPr>
      <w:r w:rsidRPr="00EE613D">
        <w:rPr>
          <w:rFonts w:ascii="Arial" w:hAnsi="Arial" w:cs="Arial"/>
        </w:rPr>
        <w:t xml:space="preserve">Las distancias de seguridad que debe cumplir una acometida se establecerán como lo dispone el </w:t>
      </w:r>
      <w:r w:rsidRPr="00D91CD6">
        <w:rPr>
          <w:rFonts w:ascii="Arial" w:hAnsi="Arial" w:cs="Arial"/>
          <w:highlight w:val="yellow"/>
        </w:rPr>
        <w:t>RETIE</w:t>
      </w:r>
      <w:r w:rsidR="00A25E4B" w:rsidRPr="00D91CD6">
        <w:rPr>
          <w:rFonts w:ascii="Arial" w:hAnsi="Arial" w:cs="Arial"/>
          <w:highlight w:val="yellow"/>
        </w:rPr>
        <w:t>, Título 26</w:t>
      </w:r>
      <w:r w:rsidRPr="00EE613D">
        <w:rPr>
          <w:rFonts w:ascii="Arial" w:hAnsi="Arial" w:cs="Arial"/>
        </w:rPr>
        <w:t xml:space="preserve">, como se indica a continuación: </w:t>
      </w:r>
    </w:p>
    <w:p w14:paraId="572D4851" w14:textId="45984FC6" w:rsidR="000515A4" w:rsidRDefault="000515A4" w:rsidP="00DC7FA6">
      <w:pPr>
        <w:pStyle w:val="Prrafodelista"/>
        <w:numPr>
          <w:ilvl w:val="0"/>
          <w:numId w:val="3"/>
        </w:numPr>
        <w:jc w:val="both"/>
        <w:rPr>
          <w:rFonts w:ascii="Arial" w:hAnsi="Arial" w:cs="Arial"/>
        </w:rPr>
      </w:pPr>
      <w:r w:rsidRPr="00C75AD3">
        <w:rPr>
          <w:rFonts w:ascii="Arial" w:hAnsi="Arial" w:cs="Arial"/>
          <w:b/>
        </w:rPr>
        <w:t>Verticales:</w:t>
      </w:r>
      <w:r w:rsidR="00DC7FA6">
        <w:rPr>
          <w:rFonts w:ascii="Arial" w:hAnsi="Arial" w:cs="Arial"/>
        </w:rPr>
        <w:t xml:space="preserve"> L</w:t>
      </w:r>
      <w:r w:rsidRPr="00C75AD3">
        <w:rPr>
          <w:rFonts w:ascii="Arial" w:hAnsi="Arial" w:cs="Arial"/>
        </w:rPr>
        <w:t>a mínima distancia para una acometida en el punto de conexión es de 5.5 metros.</w:t>
      </w:r>
    </w:p>
    <w:p w14:paraId="7F394654" w14:textId="77777777" w:rsidR="003815D8" w:rsidRPr="00C75AD3" w:rsidRDefault="003815D8" w:rsidP="003815D8">
      <w:pPr>
        <w:pStyle w:val="Prrafodelista"/>
        <w:jc w:val="both"/>
        <w:rPr>
          <w:rFonts w:ascii="Arial" w:hAnsi="Arial" w:cs="Arial"/>
        </w:rPr>
      </w:pPr>
    </w:p>
    <w:p w14:paraId="6719BF8F" w14:textId="362A40CA" w:rsidR="002069A7" w:rsidRDefault="000515A4" w:rsidP="002069A7">
      <w:pPr>
        <w:pStyle w:val="Prrafodelista"/>
        <w:numPr>
          <w:ilvl w:val="0"/>
          <w:numId w:val="3"/>
        </w:numPr>
        <w:jc w:val="both"/>
        <w:rPr>
          <w:rFonts w:ascii="Arial" w:hAnsi="Arial" w:cs="Arial"/>
          <w:b/>
        </w:rPr>
      </w:pPr>
      <w:r w:rsidRPr="00C75AD3">
        <w:rPr>
          <w:rFonts w:ascii="Arial" w:hAnsi="Arial" w:cs="Arial"/>
          <w:b/>
        </w:rPr>
        <w:t xml:space="preserve">Horizontal: </w:t>
      </w:r>
      <w:r w:rsidR="00DC7FA6" w:rsidRPr="00E34D5C">
        <w:rPr>
          <w:rFonts w:ascii="Arial" w:hAnsi="Arial" w:cs="Arial"/>
          <w:highlight w:val="yellow"/>
        </w:rPr>
        <w:t>L</w:t>
      </w:r>
      <w:r w:rsidRPr="00E34D5C">
        <w:rPr>
          <w:rFonts w:ascii="Arial" w:hAnsi="Arial" w:cs="Arial"/>
          <w:highlight w:val="yellow"/>
        </w:rPr>
        <w:t xml:space="preserve">a </w:t>
      </w:r>
      <w:r w:rsidR="000C55B6" w:rsidRPr="00E34D5C">
        <w:rPr>
          <w:rFonts w:ascii="Arial" w:hAnsi="Arial" w:cs="Arial"/>
          <w:highlight w:val="yellow"/>
        </w:rPr>
        <w:t>máxima</w:t>
      </w:r>
      <w:r w:rsidRPr="00E34D5C">
        <w:rPr>
          <w:rFonts w:ascii="Arial" w:hAnsi="Arial" w:cs="Arial"/>
          <w:highlight w:val="yellow"/>
        </w:rPr>
        <w:t xml:space="preserve"> distancia para una acometida desde el punto de conexión del poste hasta el punto de conexión del medidor es de </w:t>
      </w:r>
      <w:r w:rsidR="00E34D5C" w:rsidRPr="00E34D5C">
        <w:rPr>
          <w:rFonts w:ascii="Arial" w:hAnsi="Arial" w:cs="Arial"/>
          <w:highlight w:val="yellow"/>
        </w:rPr>
        <w:t>30</w:t>
      </w:r>
      <w:r w:rsidRPr="00E34D5C">
        <w:rPr>
          <w:rFonts w:ascii="Arial" w:hAnsi="Arial" w:cs="Arial"/>
          <w:highlight w:val="yellow"/>
        </w:rPr>
        <w:t xml:space="preserve"> </w:t>
      </w:r>
      <w:r w:rsidR="00246995">
        <w:rPr>
          <w:rFonts w:ascii="Arial" w:hAnsi="Arial" w:cs="Arial"/>
          <w:highlight w:val="yellow"/>
        </w:rPr>
        <w:t>m</w:t>
      </w:r>
      <w:r w:rsidRPr="00E34D5C">
        <w:rPr>
          <w:rFonts w:ascii="Arial" w:hAnsi="Arial" w:cs="Arial"/>
          <w:highlight w:val="yellow"/>
        </w:rPr>
        <w:t>etros</w:t>
      </w:r>
      <w:r w:rsidR="000C55B6" w:rsidRPr="00E34D5C">
        <w:rPr>
          <w:rFonts w:ascii="Arial" w:hAnsi="Arial" w:cs="Arial"/>
          <w:highlight w:val="yellow"/>
        </w:rPr>
        <w:t xml:space="preserve"> </w:t>
      </w:r>
      <w:r w:rsidR="00E34D5C">
        <w:rPr>
          <w:rFonts w:ascii="Arial" w:hAnsi="Arial" w:cs="Arial"/>
          <w:highlight w:val="yellow"/>
        </w:rPr>
        <w:t xml:space="preserve">tanto </w:t>
      </w:r>
      <w:r w:rsidR="000C55B6" w:rsidRPr="00E34D5C">
        <w:rPr>
          <w:rFonts w:ascii="Arial" w:hAnsi="Arial" w:cs="Arial"/>
          <w:highlight w:val="yellow"/>
        </w:rPr>
        <w:t xml:space="preserve">para zona rural </w:t>
      </w:r>
      <w:r w:rsidR="00DE6AAF">
        <w:rPr>
          <w:rFonts w:ascii="Arial" w:hAnsi="Arial" w:cs="Arial"/>
          <w:highlight w:val="yellow"/>
        </w:rPr>
        <w:t xml:space="preserve">como </w:t>
      </w:r>
      <w:r w:rsidR="000C55B6" w:rsidRPr="00E34D5C">
        <w:rPr>
          <w:rFonts w:ascii="Arial" w:hAnsi="Arial" w:cs="Arial"/>
          <w:highlight w:val="yellow"/>
        </w:rPr>
        <w:t xml:space="preserve">para zona </w:t>
      </w:r>
      <w:r w:rsidR="000C55B6" w:rsidRPr="00986AF8">
        <w:rPr>
          <w:rFonts w:ascii="Arial" w:hAnsi="Arial" w:cs="Arial"/>
          <w:highlight w:val="yellow"/>
        </w:rPr>
        <w:t>urbana</w:t>
      </w:r>
      <w:r w:rsidR="003815D8" w:rsidRPr="00986AF8">
        <w:rPr>
          <w:rFonts w:ascii="Arial" w:hAnsi="Arial" w:cs="Arial"/>
          <w:highlight w:val="yellow"/>
        </w:rPr>
        <w:t>, de acuerdo a lo establecido por la EEBP.</w:t>
      </w:r>
    </w:p>
    <w:p w14:paraId="57D74A1D" w14:textId="77777777" w:rsidR="003815D8" w:rsidRPr="003815D8" w:rsidRDefault="003815D8" w:rsidP="003815D8">
      <w:pPr>
        <w:pStyle w:val="Prrafodelista"/>
        <w:rPr>
          <w:rFonts w:ascii="Arial" w:hAnsi="Arial" w:cs="Arial"/>
          <w:b/>
        </w:rPr>
      </w:pPr>
    </w:p>
    <w:p w14:paraId="0E045902" w14:textId="03908B9F" w:rsidR="003815D8" w:rsidRPr="00986AF8" w:rsidRDefault="00986AF8" w:rsidP="00986AF8">
      <w:pPr>
        <w:pStyle w:val="Prrafodelista"/>
        <w:numPr>
          <w:ilvl w:val="0"/>
          <w:numId w:val="3"/>
        </w:numPr>
        <w:jc w:val="both"/>
        <w:rPr>
          <w:rFonts w:ascii="Arial" w:hAnsi="Arial" w:cs="Arial"/>
          <w:bCs/>
          <w:highlight w:val="yellow"/>
        </w:rPr>
      </w:pPr>
      <w:r w:rsidRPr="00986AF8">
        <w:rPr>
          <w:rFonts w:ascii="Arial" w:hAnsi="Arial" w:cs="Arial"/>
          <w:bCs/>
          <w:highlight w:val="yellow"/>
        </w:rPr>
        <w:t>Se debe asegurar que la regulación (caída de tensión) en la acometida no supere el 3% calculada en el dispositivo de corte, y la caída de tensión en alimentadores y circuitos ramales a carga plena de diseño, no sea mayor al 5%.</w:t>
      </w:r>
    </w:p>
    <w:p w14:paraId="420F4ADD" w14:textId="77777777" w:rsidR="002069A7" w:rsidRPr="002069A7" w:rsidRDefault="002069A7" w:rsidP="002069A7">
      <w:pPr>
        <w:pStyle w:val="Prrafodelista"/>
        <w:jc w:val="both"/>
        <w:rPr>
          <w:rFonts w:ascii="Arial" w:hAnsi="Arial" w:cs="Arial"/>
          <w:b/>
        </w:rPr>
      </w:pPr>
    </w:p>
    <w:p w14:paraId="0762E9BB" w14:textId="77777777" w:rsidR="00EE613D" w:rsidRPr="00EE613D" w:rsidRDefault="008B12F5" w:rsidP="0069575E">
      <w:pPr>
        <w:pStyle w:val="Prrafodelista"/>
        <w:numPr>
          <w:ilvl w:val="0"/>
          <w:numId w:val="19"/>
        </w:numPr>
        <w:outlineLvl w:val="0"/>
        <w:rPr>
          <w:rFonts w:ascii="Arial" w:hAnsi="Arial" w:cs="Arial"/>
        </w:rPr>
      </w:pPr>
      <w:bookmarkStart w:id="7" w:name="_Toc198807530"/>
      <w:r w:rsidRPr="00C75AD3">
        <w:rPr>
          <w:rFonts w:ascii="Arial" w:hAnsi="Arial" w:cs="Arial"/>
          <w:b/>
        </w:rPr>
        <w:t>CONEXIÓN A LA</w:t>
      </w:r>
      <w:r w:rsidR="00A21658" w:rsidRPr="00C75AD3">
        <w:rPr>
          <w:rFonts w:ascii="Arial" w:hAnsi="Arial" w:cs="Arial"/>
          <w:b/>
        </w:rPr>
        <w:t xml:space="preserve"> RED</w:t>
      </w:r>
      <w:r w:rsidRPr="00C75AD3">
        <w:rPr>
          <w:rFonts w:ascii="Arial" w:hAnsi="Arial" w:cs="Arial"/>
          <w:b/>
        </w:rPr>
        <w:t xml:space="preserve"> DE DISTRIBUCIÓN DE BAJA TENSIÓN</w:t>
      </w:r>
      <w:bookmarkEnd w:id="7"/>
    </w:p>
    <w:p w14:paraId="78AD55B7" w14:textId="77777777" w:rsidR="008B12F5" w:rsidRPr="00EE613D" w:rsidRDefault="008B12F5" w:rsidP="00EE613D">
      <w:pPr>
        <w:rPr>
          <w:rFonts w:ascii="Arial" w:hAnsi="Arial" w:cs="Arial"/>
        </w:rPr>
      </w:pPr>
      <w:r w:rsidRPr="00EE613D">
        <w:rPr>
          <w:rFonts w:ascii="Arial" w:hAnsi="Arial" w:cs="Arial"/>
        </w:rPr>
        <w:t>Existen dos tipos de conexión a la red aérea de distribución de baja tensión.</w:t>
      </w:r>
    </w:p>
    <w:p w14:paraId="2CBE42D2" w14:textId="77777777" w:rsidR="008B12F5" w:rsidRPr="00C75AD3" w:rsidRDefault="008B12F5" w:rsidP="008B12F5">
      <w:pPr>
        <w:pStyle w:val="Prrafodelista"/>
        <w:rPr>
          <w:rFonts w:ascii="Arial" w:hAnsi="Arial" w:cs="Arial"/>
        </w:rPr>
      </w:pPr>
    </w:p>
    <w:p w14:paraId="1A163727" w14:textId="77777777" w:rsidR="00A62C00" w:rsidRDefault="007F1C4D" w:rsidP="00A62C00">
      <w:pPr>
        <w:pStyle w:val="Prrafodelista"/>
        <w:numPr>
          <w:ilvl w:val="1"/>
          <w:numId w:val="21"/>
        </w:numPr>
        <w:jc w:val="both"/>
        <w:outlineLvl w:val="1"/>
        <w:rPr>
          <w:rFonts w:ascii="Arial" w:hAnsi="Arial" w:cs="Arial"/>
          <w:b/>
        </w:rPr>
      </w:pPr>
      <w:bookmarkStart w:id="8" w:name="_Toc198807531"/>
      <w:r w:rsidRPr="00EE613D">
        <w:rPr>
          <w:rFonts w:ascii="Arial" w:hAnsi="Arial" w:cs="Arial"/>
          <w:b/>
        </w:rPr>
        <w:t>Conexión en red trenzada</w:t>
      </w:r>
      <w:bookmarkEnd w:id="8"/>
    </w:p>
    <w:p w14:paraId="614E83DF" w14:textId="1455900A" w:rsidR="008B12F5" w:rsidRPr="00A62C00" w:rsidRDefault="000D25C0" w:rsidP="00A50CAE">
      <w:pPr>
        <w:ind w:left="1068"/>
        <w:jc w:val="both"/>
        <w:rPr>
          <w:rFonts w:ascii="Arial" w:hAnsi="Arial" w:cs="Arial"/>
          <w:b/>
        </w:rPr>
      </w:pPr>
      <w:r w:rsidRPr="00A62C00">
        <w:rPr>
          <w:rFonts w:ascii="Arial" w:hAnsi="Arial" w:cs="Arial"/>
        </w:rPr>
        <w:t>L</w:t>
      </w:r>
      <w:r w:rsidR="003D6427" w:rsidRPr="00A62C00">
        <w:rPr>
          <w:rFonts w:ascii="Arial" w:hAnsi="Arial" w:cs="Arial"/>
        </w:rPr>
        <w:t xml:space="preserve">a utilización de </w:t>
      </w:r>
      <w:r w:rsidR="00F531B6" w:rsidRPr="00A62C00">
        <w:rPr>
          <w:rFonts w:ascii="Arial" w:hAnsi="Arial" w:cs="Arial"/>
        </w:rPr>
        <w:t>las cajas</w:t>
      </w:r>
      <w:r w:rsidR="003D6427" w:rsidRPr="00A62C00">
        <w:rPr>
          <w:rFonts w:ascii="Arial" w:hAnsi="Arial" w:cs="Arial"/>
        </w:rPr>
        <w:t xml:space="preserve"> de abonados se </w:t>
      </w:r>
      <w:r w:rsidR="0001518D" w:rsidRPr="00A62C00">
        <w:rPr>
          <w:rFonts w:ascii="Arial" w:hAnsi="Arial" w:cs="Arial"/>
        </w:rPr>
        <w:t>empleará</w:t>
      </w:r>
      <w:r w:rsidR="003D6427" w:rsidRPr="00A62C00">
        <w:rPr>
          <w:rFonts w:ascii="Arial" w:hAnsi="Arial" w:cs="Arial"/>
        </w:rPr>
        <w:t xml:space="preserve"> cuando </w:t>
      </w:r>
      <w:r w:rsidRPr="00A62C00">
        <w:rPr>
          <w:rFonts w:ascii="Arial" w:hAnsi="Arial" w:cs="Arial"/>
        </w:rPr>
        <w:t>existan</w:t>
      </w:r>
      <w:r w:rsidR="003D6427" w:rsidRPr="00A62C00">
        <w:rPr>
          <w:rFonts w:ascii="Arial" w:hAnsi="Arial" w:cs="Arial"/>
        </w:rPr>
        <w:t xml:space="preserve"> 3 o más acometidas, las cuales serán instaladas en el poste</w:t>
      </w:r>
      <w:r w:rsidR="00FD1D80" w:rsidRPr="00A62C00">
        <w:rPr>
          <w:rFonts w:ascii="Arial" w:hAnsi="Arial" w:cs="Arial"/>
        </w:rPr>
        <w:t xml:space="preserve"> (Figura </w:t>
      </w:r>
      <w:r w:rsidR="00D91CD6">
        <w:rPr>
          <w:rFonts w:ascii="Arial" w:hAnsi="Arial" w:cs="Arial"/>
        </w:rPr>
        <w:t>1</w:t>
      </w:r>
      <w:r w:rsidR="00FD1D80" w:rsidRPr="00A62C00">
        <w:rPr>
          <w:rFonts w:ascii="Arial" w:hAnsi="Arial" w:cs="Arial"/>
        </w:rPr>
        <w:t>)</w:t>
      </w:r>
      <w:r w:rsidR="0001518D" w:rsidRPr="00A62C00">
        <w:rPr>
          <w:rFonts w:ascii="Arial" w:hAnsi="Arial" w:cs="Arial"/>
        </w:rPr>
        <w:t xml:space="preserve"> o sobre </w:t>
      </w:r>
      <w:r w:rsidR="00DC7FA6" w:rsidRPr="00A62C00">
        <w:rPr>
          <w:rFonts w:ascii="Arial" w:hAnsi="Arial" w:cs="Arial"/>
        </w:rPr>
        <w:t>la red trenzada</w:t>
      </w:r>
      <w:r w:rsidR="00FD1D80" w:rsidRPr="00A62C00">
        <w:rPr>
          <w:rFonts w:ascii="Arial" w:hAnsi="Arial" w:cs="Arial"/>
        </w:rPr>
        <w:t xml:space="preserve"> (Figura </w:t>
      </w:r>
      <w:r w:rsidR="00D91CD6">
        <w:rPr>
          <w:rFonts w:ascii="Arial" w:hAnsi="Arial" w:cs="Arial"/>
        </w:rPr>
        <w:t>2</w:t>
      </w:r>
      <w:r w:rsidR="00FD1D80" w:rsidRPr="00A62C00">
        <w:rPr>
          <w:rFonts w:ascii="Arial" w:hAnsi="Arial" w:cs="Arial"/>
        </w:rPr>
        <w:t>)</w:t>
      </w:r>
      <w:r w:rsidR="0001518D" w:rsidRPr="00A62C00">
        <w:rPr>
          <w:rFonts w:ascii="Arial" w:hAnsi="Arial" w:cs="Arial"/>
        </w:rPr>
        <w:t>,</w:t>
      </w:r>
      <w:r w:rsidR="003D6427" w:rsidRPr="00A62C00">
        <w:rPr>
          <w:rFonts w:ascii="Arial" w:hAnsi="Arial" w:cs="Arial"/>
        </w:rPr>
        <w:t xml:space="preserve"> desde las cajas se </w:t>
      </w:r>
      <w:r w:rsidR="00B84DDD" w:rsidRPr="00A62C00">
        <w:rPr>
          <w:rFonts w:ascii="Arial" w:hAnsi="Arial" w:cs="Arial"/>
        </w:rPr>
        <w:t>conectarán</w:t>
      </w:r>
      <w:r w:rsidR="0001518D" w:rsidRPr="00A62C00">
        <w:rPr>
          <w:rFonts w:ascii="Arial" w:hAnsi="Arial" w:cs="Arial"/>
        </w:rPr>
        <w:t xml:space="preserve"> las acometidas la cuales deben de ir </w:t>
      </w:r>
      <w:r w:rsidR="00B84DDD" w:rsidRPr="00A62C00">
        <w:rPr>
          <w:rFonts w:ascii="Arial" w:hAnsi="Arial" w:cs="Arial"/>
        </w:rPr>
        <w:t xml:space="preserve">al poste y estas </w:t>
      </w:r>
      <w:r w:rsidR="007F1C4D" w:rsidRPr="00A62C00">
        <w:rPr>
          <w:rFonts w:ascii="Arial" w:hAnsi="Arial" w:cs="Arial"/>
        </w:rPr>
        <w:t>deben estar</w:t>
      </w:r>
      <w:r w:rsidR="00B84DDD" w:rsidRPr="00A62C00">
        <w:rPr>
          <w:rFonts w:ascii="Arial" w:hAnsi="Arial" w:cs="Arial"/>
        </w:rPr>
        <w:t xml:space="preserve"> sujetas por medio de la pinza tensora a</w:t>
      </w:r>
      <w:r w:rsidR="00F531B6" w:rsidRPr="00A62C00">
        <w:rPr>
          <w:rFonts w:ascii="Arial" w:hAnsi="Arial" w:cs="Arial"/>
        </w:rPr>
        <w:t xml:space="preserve"> </w:t>
      </w:r>
      <w:r w:rsidR="00B84DDD" w:rsidRPr="00A62C00">
        <w:rPr>
          <w:rFonts w:ascii="Arial" w:hAnsi="Arial" w:cs="Arial"/>
        </w:rPr>
        <w:t>un ojo de aluminio</w:t>
      </w:r>
      <w:r w:rsidR="007F1C4D" w:rsidRPr="00A62C00">
        <w:rPr>
          <w:rFonts w:ascii="Arial" w:hAnsi="Arial" w:cs="Arial"/>
        </w:rPr>
        <w:t>,</w:t>
      </w:r>
      <w:r w:rsidR="00B84DDD" w:rsidRPr="00A62C00">
        <w:rPr>
          <w:rFonts w:ascii="Arial" w:hAnsi="Arial" w:cs="Arial"/>
        </w:rPr>
        <w:t xml:space="preserve"> el cual se instalará al poste por medio de cinta </w:t>
      </w:r>
      <w:proofErr w:type="spellStart"/>
      <w:r w:rsidR="00B84DDD" w:rsidRPr="00A62C00">
        <w:rPr>
          <w:rFonts w:ascii="Arial" w:hAnsi="Arial" w:cs="Arial"/>
        </w:rPr>
        <w:t>bandit</w:t>
      </w:r>
      <w:proofErr w:type="spellEnd"/>
      <w:r w:rsidR="007F1C4D" w:rsidRPr="00A62C00">
        <w:rPr>
          <w:rFonts w:ascii="Arial" w:hAnsi="Arial" w:cs="Arial"/>
        </w:rPr>
        <w:t>, en un ojo de aluminio</w:t>
      </w:r>
      <w:r w:rsidR="00DC3083" w:rsidRPr="00A62C00">
        <w:rPr>
          <w:rFonts w:ascii="Arial" w:hAnsi="Arial" w:cs="Arial"/>
        </w:rPr>
        <w:t xml:space="preserve"> (Especificaciones Anexo 1</w:t>
      </w:r>
      <w:r w:rsidR="00A50CAE" w:rsidRPr="00A62C00">
        <w:rPr>
          <w:rFonts w:ascii="Arial" w:hAnsi="Arial" w:cs="Arial"/>
        </w:rPr>
        <w:t>) máximo</w:t>
      </w:r>
      <w:r w:rsidR="007F1C4D" w:rsidRPr="00A62C00">
        <w:rPr>
          <w:rFonts w:ascii="Arial" w:hAnsi="Arial" w:cs="Arial"/>
        </w:rPr>
        <w:t xml:space="preserve"> se pueden sujetar 2 pinzas tensoras.</w:t>
      </w:r>
    </w:p>
    <w:p w14:paraId="1C25DE67" w14:textId="20041B6B" w:rsidR="007F1C4D" w:rsidRPr="00EE613D" w:rsidRDefault="007F1C4D" w:rsidP="0069575E">
      <w:pPr>
        <w:ind w:left="1068"/>
        <w:jc w:val="both"/>
        <w:rPr>
          <w:rFonts w:ascii="Arial" w:hAnsi="Arial" w:cs="Arial"/>
        </w:rPr>
      </w:pPr>
      <w:r w:rsidRPr="00EE613D">
        <w:rPr>
          <w:rFonts w:ascii="Arial" w:hAnsi="Arial" w:cs="Arial"/>
        </w:rPr>
        <w:t>En parcelaciones o casa</w:t>
      </w:r>
      <w:r w:rsidR="00DC7FA6" w:rsidRPr="00EE613D">
        <w:rPr>
          <w:rFonts w:ascii="Arial" w:hAnsi="Arial" w:cs="Arial"/>
        </w:rPr>
        <w:t>s</w:t>
      </w:r>
      <w:r w:rsidRPr="00EE613D">
        <w:rPr>
          <w:rFonts w:ascii="Arial" w:hAnsi="Arial" w:cs="Arial"/>
        </w:rPr>
        <w:t xml:space="preserve"> campestres de áreas grandes y frentes extensos sobre la </w:t>
      </w:r>
      <w:r w:rsidR="00FD1D80" w:rsidRPr="00EE613D">
        <w:rPr>
          <w:rFonts w:ascii="Arial" w:hAnsi="Arial" w:cs="Arial"/>
        </w:rPr>
        <w:t>vía</w:t>
      </w:r>
      <w:r w:rsidRPr="00EE613D">
        <w:rPr>
          <w:rFonts w:ascii="Arial" w:hAnsi="Arial" w:cs="Arial"/>
        </w:rPr>
        <w:t>, que tengan redes BT trenzadas, se podrá prescindir de la caja de abonados, conectando las acometidas</w:t>
      </w:r>
      <w:r w:rsidR="00FD1D80" w:rsidRPr="00EE613D">
        <w:rPr>
          <w:rFonts w:ascii="Arial" w:hAnsi="Arial" w:cs="Arial"/>
        </w:rPr>
        <w:t xml:space="preserve"> </w:t>
      </w:r>
      <w:r w:rsidRPr="00EE613D">
        <w:rPr>
          <w:rFonts w:ascii="Arial" w:hAnsi="Arial" w:cs="Arial"/>
        </w:rPr>
        <w:t>directamente de la red mediante conectores de perforación</w:t>
      </w:r>
      <w:r w:rsidR="003C3A64" w:rsidRPr="00EE613D">
        <w:rPr>
          <w:rFonts w:ascii="Arial" w:hAnsi="Arial" w:cs="Arial"/>
        </w:rPr>
        <w:t xml:space="preserve"> (Figura </w:t>
      </w:r>
      <w:r w:rsidR="00D91CD6">
        <w:rPr>
          <w:rFonts w:ascii="Arial" w:hAnsi="Arial" w:cs="Arial"/>
        </w:rPr>
        <w:t>3</w:t>
      </w:r>
      <w:r w:rsidR="003C3A64" w:rsidRPr="00EE613D">
        <w:rPr>
          <w:rFonts w:ascii="Arial" w:hAnsi="Arial" w:cs="Arial"/>
        </w:rPr>
        <w:t>)</w:t>
      </w:r>
      <w:r w:rsidR="00FD1D80" w:rsidRPr="00EE613D">
        <w:rPr>
          <w:rFonts w:ascii="Arial" w:hAnsi="Arial" w:cs="Arial"/>
        </w:rPr>
        <w:t>. E</w:t>
      </w:r>
      <w:r w:rsidRPr="00EE613D">
        <w:rPr>
          <w:rFonts w:ascii="Arial" w:hAnsi="Arial" w:cs="Arial"/>
        </w:rPr>
        <w:t>n este caso</w:t>
      </w:r>
      <w:r w:rsidR="00FD1D80" w:rsidRPr="00EE613D">
        <w:rPr>
          <w:rFonts w:ascii="Arial" w:hAnsi="Arial" w:cs="Arial"/>
        </w:rPr>
        <w:t xml:space="preserve"> el número máximo de acometidas será de dos por poste. Para tres o más acometidas se utilizará caja de abonados.</w:t>
      </w:r>
    </w:p>
    <w:p w14:paraId="73D1C778" w14:textId="77777777" w:rsidR="00D87E86" w:rsidRPr="00C75AD3" w:rsidRDefault="00037F2B" w:rsidP="00037F2B">
      <w:pPr>
        <w:ind w:left="720"/>
        <w:jc w:val="center"/>
        <w:rPr>
          <w:rFonts w:ascii="Arial" w:hAnsi="Arial" w:cs="Arial"/>
          <w:b/>
        </w:rPr>
      </w:pPr>
      <w:r w:rsidRPr="00C75AD3">
        <w:rPr>
          <w:rFonts w:ascii="Arial" w:hAnsi="Arial" w:cs="Arial"/>
          <w:b/>
          <w:noProof/>
          <w:lang w:eastAsia="es-CO"/>
        </w:rPr>
        <w:lastRenderedPageBreak/>
        <w:drawing>
          <wp:inline distT="0" distB="0" distL="0" distR="0" wp14:anchorId="50D9BE35" wp14:editId="4C62CB2C">
            <wp:extent cx="3692258" cy="3429114"/>
            <wp:effectExtent l="0" t="0" r="381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aja de abonados.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710571" cy="3446122"/>
                    </a:xfrm>
                    <a:prstGeom prst="rect">
                      <a:avLst/>
                    </a:prstGeom>
                  </pic:spPr>
                </pic:pic>
              </a:graphicData>
            </a:graphic>
          </wp:inline>
        </w:drawing>
      </w:r>
    </w:p>
    <w:p w14:paraId="51DE2D52" w14:textId="0DB0CC6C" w:rsidR="00FD1D80" w:rsidRPr="00C75AD3" w:rsidRDefault="00FD1D80" w:rsidP="00FD1D80">
      <w:pPr>
        <w:ind w:left="720"/>
        <w:jc w:val="center"/>
        <w:rPr>
          <w:rFonts w:ascii="Arial" w:hAnsi="Arial" w:cs="Arial"/>
        </w:rPr>
      </w:pPr>
      <w:r w:rsidRPr="00C75AD3">
        <w:rPr>
          <w:rFonts w:ascii="Arial" w:hAnsi="Arial" w:cs="Arial"/>
        </w:rPr>
        <w:t xml:space="preserve">Figura </w:t>
      </w:r>
      <w:r w:rsidR="00D91CD6">
        <w:rPr>
          <w:rFonts w:ascii="Arial" w:hAnsi="Arial" w:cs="Arial"/>
        </w:rPr>
        <w:t>1</w:t>
      </w:r>
      <w:r w:rsidRPr="00C75AD3">
        <w:rPr>
          <w:rFonts w:ascii="Arial" w:hAnsi="Arial" w:cs="Arial"/>
        </w:rPr>
        <w:t>. Acometidas en caja de abonados sobre poste.</w:t>
      </w:r>
    </w:p>
    <w:p w14:paraId="537D7DD3" w14:textId="77777777" w:rsidR="00F531B6" w:rsidRPr="00C75AD3" w:rsidRDefault="00FA6875" w:rsidP="00FA6875">
      <w:pPr>
        <w:ind w:left="720"/>
        <w:jc w:val="center"/>
        <w:rPr>
          <w:rFonts w:ascii="Arial" w:hAnsi="Arial" w:cs="Arial"/>
          <w:b/>
        </w:rPr>
      </w:pPr>
      <w:r w:rsidRPr="00C75AD3">
        <w:rPr>
          <w:rFonts w:ascii="Arial" w:hAnsi="Arial" w:cs="Arial"/>
          <w:b/>
          <w:noProof/>
          <w:lang w:eastAsia="es-CO"/>
        </w:rPr>
        <w:lastRenderedPageBreak/>
        <w:drawing>
          <wp:inline distT="0" distB="0" distL="0" distR="0" wp14:anchorId="0519419C" wp14:editId="34F6C35B">
            <wp:extent cx="5666740" cy="3895725"/>
            <wp:effectExtent l="0" t="0" r="0" b="9525"/>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caja de abonados sobre red trenzada.jpg"/>
                    <pic:cNvPicPr/>
                  </pic:nvPicPr>
                  <pic:blipFill>
                    <a:blip r:embed="rId9">
                      <a:extLst>
                        <a:ext uri="{28A0092B-C50C-407E-A947-70E740481C1C}">
                          <a14:useLocalDpi xmlns:a14="http://schemas.microsoft.com/office/drawing/2010/main" val="0"/>
                        </a:ext>
                      </a:extLst>
                    </a:blip>
                    <a:stretch>
                      <a:fillRect/>
                    </a:stretch>
                  </pic:blipFill>
                  <pic:spPr>
                    <a:xfrm>
                      <a:off x="0" y="0"/>
                      <a:ext cx="5686752" cy="3909483"/>
                    </a:xfrm>
                    <a:prstGeom prst="rect">
                      <a:avLst/>
                    </a:prstGeom>
                  </pic:spPr>
                </pic:pic>
              </a:graphicData>
            </a:graphic>
          </wp:inline>
        </w:drawing>
      </w:r>
    </w:p>
    <w:p w14:paraId="1050FC18" w14:textId="3A7E6831" w:rsidR="00FA6875" w:rsidRPr="00C75AD3" w:rsidRDefault="00FA6875" w:rsidP="00FA6875">
      <w:pPr>
        <w:pStyle w:val="Prrafodelista"/>
        <w:jc w:val="center"/>
        <w:rPr>
          <w:rFonts w:ascii="Arial" w:hAnsi="Arial" w:cs="Arial"/>
        </w:rPr>
      </w:pPr>
      <w:r w:rsidRPr="00C75AD3">
        <w:rPr>
          <w:rFonts w:ascii="Arial" w:hAnsi="Arial" w:cs="Arial"/>
        </w:rPr>
        <w:t xml:space="preserve">Figura </w:t>
      </w:r>
      <w:r w:rsidR="00D91CD6">
        <w:rPr>
          <w:rFonts w:ascii="Arial" w:hAnsi="Arial" w:cs="Arial"/>
        </w:rPr>
        <w:t>2</w:t>
      </w:r>
      <w:r w:rsidRPr="00C75AD3">
        <w:rPr>
          <w:rFonts w:ascii="Arial" w:hAnsi="Arial" w:cs="Arial"/>
        </w:rPr>
        <w:t>. Acometidas en caja de abonados sobre red trenzada.</w:t>
      </w:r>
    </w:p>
    <w:p w14:paraId="0DE3E28A" w14:textId="77777777" w:rsidR="00312D75" w:rsidRPr="00C75AD3" w:rsidRDefault="00312D75" w:rsidP="00FA6875">
      <w:pPr>
        <w:pStyle w:val="Prrafodelista"/>
        <w:jc w:val="center"/>
        <w:rPr>
          <w:rFonts w:ascii="Arial" w:hAnsi="Arial" w:cs="Arial"/>
        </w:rPr>
      </w:pPr>
    </w:p>
    <w:p w14:paraId="7A7675FC" w14:textId="77777777" w:rsidR="00312D75" w:rsidRPr="00C75AD3" w:rsidRDefault="00312D75" w:rsidP="00FA6875">
      <w:pPr>
        <w:pStyle w:val="Prrafodelista"/>
        <w:jc w:val="center"/>
        <w:rPr>
          <w:rFonts w:ascii="Arial" w:hAnsi="Arial" w:cs="Arial"/>
        </w:rPr>
      </w:pPr>
      <w:r w:rsidRPr="00C75AD3">
        <w:rPr>
          <w:rFonts w:ascii="Arial" w:hAnsi="Arial" w:cs="Arial"/>
          <w:noProof/>
          <w:lang w:eastAsia="es-CO"/>
        </w:rPr>
        <w:drawing>
          <wp:inline distT="0" distB="0" distL="0" distR="0" wp14:anchorId="79B1510C" wp14:editId="227F3525">
            <wp:extent cx="3085106" cy="3009744"/>
            <wp:effectExtent l="0" t="0" r="1270" b="635"/>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CONEXION EN RED TRENZADA SIN CAJA.jpg"/>
                    <pic:cNvPicPr/>
                  </pic:nvPicPr>
                  <pic:blipFill>
                    <a:blip r:embed="rId10">
                      <a:extLst>
                        <a:ext uri="{28A0092B-C50C-407E-A947-70E740481C1C}">
                          <a14:useLocalDpi xmlns:a14="http://schemas.microsoft.com/office/drawing/2010/main" val="0"/>
                        </a:ext>
                      </a:extLst>
                    </a:blip>
                    <a:stretch>
                      <a:fillRect/>
                    </a:stretch>
                  </pic:blipFill>
                  <pic:spPr>
                    <a:xfrm>
                      <a:off x="0" y="0"/>
                      <a:ext cx="3112107" cy="3036085"/>
                    </a:xfrm>
                    <a:prstGeom prst="rect">
                      <a:avLst/>
                    </a:prstGeom>
                  </pic:spPr>
                </pic:pic>
              </a:graphicData>
            </a:graphic>
          </wp:inline>
        </w:drawing>
      </w:r>
    </w:p>
    <w:p w14:paraId="2D994B0B" w14:textId="4910B704" w:rsidR="003C3A64" w:rsidRPr="00C75AD3" w:rsidRDefault="003C3A64" w:rsidP="00FA6875">
      <w:pPr>
        <w:pStyle w:val="Prrafodelista"/>
        <w:jc w:val="center"/>
        <w:rPr>
          <w:rFonts w:ascii="Arial" w:hAnsi="Arial" w:cs="Arial"/>
        </w:rPr>
      </w:pPr>
      <w:r w:rsidRPr="00C75AD3">
        <w:rPr>
          <w:rFonts w:ascii="Arial" w:hAnsi="Arial" w:cs="Arial"/>
        </w:rPr>
        <w:t xml:space="preserve">Figura </w:t>
      </w:r>
      <w:r w:rsidR="00D91CD6">
        <w:rPr>
          <w:rFonts w:ascii="Arial" w:hAnsi="Arial" w:cs="Arial"/>
        </w:rPr>
        <w:t>3</w:t>
      </w:r>
      <w:r w:rsidRPr="00C75AD3">
        <w:rPr>
          <w:rFonts w:ascii="Arial" w:hAnsi="Arial" w:cs="Arial"/>
        </w:rPr>
        <w:t>. Conexión en red trenzada sin caja de abonados.</w:t>
      </w:r>
    </w:p>
    <w:p w14:paraId="6CE0C0A2" w14:textId="77777777" w:rsidR="0069575E" w:rsidRPr="0069575E" w:rsidRDefault="006D10D2" w:rsidP="00C2748A">
      <w:pPr>
        <w:pStyle w:val="Prrafodelista"/>
        <w:numPr>
          <w:ilvl w:val="1"/>
          <w:numId w:val="21"/>
        </w:numPr>
        <w:jc w:val="both"/>
        <w:outlineLvl w:val="1"/>
        <w:rPr>
          <w:rFonts w:ascii="Arial" w:hAnsi="Arial" w:cs="Arial"/>
        </w:rPr>
      </w:pPr>
      <w:bookmarkStart w:id="9" w:name="_Toc198807532"/>
      <w:r w:rsidRPr="00C75AD3">
        <w:rPr>
          <w:rFonts w:ascii="Arial" w:hAnsi="Arial" w:cs="Arial"/>
          <w:b/>
        </w:rPr>
        <w:lastRenderedPageBreak/>
        <w:t>Conexión en red abierta</w:t>
      </w:r>
      <w:bookmarkEnd w:id="9"/>
    </w:p>
    <w:p w14:paraId="054AE650" w14:textId="2E0510E0" w:rsidR="0089714F" w:rsidRPr="0069575E" w:rsidRDefault="00337FDD" w:rsidP="00A50CAE">
      <w:pPr>
        <w:ind w:left="1068"/>
        <w:jc w:val="both"/>
        <w:rPr>
          <w:rFonts w:ascii="Arial" w:hAnsi="Arial" w:cs="Arial"/>
        </w:rPr>
      </w:pPr>
      <w:r w:rsidRPr="0069575E">
        <w:rPr>
          <w:rFonts w:ascii="Arial" w:hAnsi="Arial" w:cs="Arial"/>
        </w:rPr>
        <w:t>Se debe realizar la conexión de la acometida a la red de distribución de baja tensión con</w:t>
      </w:r>
      <w:r w:rsidR="00F24303" w:rsidRPr="0069575E">
        <w:rPr>
          <w:rFonts w:ascii="Arial" w:hAnsi="Arial" w:cs="Arial"/>
        </w:rPr>
        <w:t xml:space="preserve"> conectores de aluminio de un</w:t>
      </w:r>
      <w:r w:rsidR="00B36D1C" w:rsidRPr="0069575E">
        <w:rPr>
          <w:rFonts w:ascii="Arial" w:hAnsi="Arial" w:cs="Arial"/>
        </w:rPr>
        <w:t xml:space="preserve"> perno o conectores </w:t>
      </w:r>
      <w:r w:rsidR="00C90636" w:rsidRPr="0069575E">
        <w:rPr>
          <w:rFonts w:ascii="Arial" w:hAnsi="Arial" w:cs="Arial"/>
        </w:rPr>
        <w:t>bimetálicos</w:t>
      </w:r>
      <w:r w:rsidR="00B36D1C" w:rsidRPr="0069575E">
        <w:rPr>
          <w:rFonts w:ascii="Arial" w:hAnsi="Arial" w:cs="Arial"/>
        </w:rPr>
        <w:t>, también s</w:t>
      </w:r>
      <w:r w:rsidRPr="0069575E">
        <w:rPr>
          <w:rFonts w:ascii="Arial" w:hAnsi="Arial" w:cs="Arial"/>
        </w:rPr>
        <w:t xml:space="preserve">e </w:t>
      </w:r>
      <w:r w:rsidR="00C851AD" w:rsidRPr="0069575E">
        <w:rPr>
          <w:rFonts w:ascii="Arial" w:hAnsi="Arial" w:cs="Arial"/>
        </w:rPr>
        <w:t>instalará</w:t>
      </w:r>
      <w:r w:rsidRPr="0069575E">
        <w:rPr>
          <w:rFonts w:ascii="Arial" w:hAnsi="Arial" w:cs="Arial"/>
        </w:rPr>
        <w:t xml:space="preserve"> un ojo de aluminio en el poste debajo de la percha</w:t>
      </w:r>
      <w:r w:rsidR="00355E80" w:rsidRPr="0069575E">
        <w:rPr>
          <w:rFonts w:ascii="Arial" w:hAnsi="Arial" w:cs="Arial"/>
        </w:rPr>
        <w:t>,</w:t>
      </w:r>
      <w:r w:rsidRPr="0069575E">
        <w:rPr>
          <w:rFonts w:ascii="Arial" w:hAnsi="Arial" w:cs="Arial"/>
        </w:rPr>
        <w:t xml:space="preserve"> el cual </w:t>
      </w:r>
      <w:r w:rsidR="0089714F" w:rsidRPr="0069575E">
        <w:rPr>
          <w:rFonts w:ascii="Arial" w:hAnsi="Arial" w:cs="Arial"/>
        </w:rPr>
        <w:t>estará</w:t>
      </w:r>
      <w:r w:rsidRPr="0069575E">
        <w:rPr>
          <w:rFonts w:ascii="Arial" w:hAnsi="Arial" w:cs="Arial"/>
        </w:rPr>
        <w:t xml:space="preserve"> asegurado con cinta band</w:t>
      </w:r>
      <w:r w:rsidR="0089714F" w:rsidRPr="0069575E">
        <w:rPr>
          <w:rFonts w:ascii="Arial" w:hAnsi="Arial" w:cs="Arial"/>
        </w:rPr>
        <w:t xml:space="preserve"> </w:t>
      </w:r>
      <w:r w:rsidR="00C851AD" w:rsidRPr="0069575E">
        <w:rPr>
          <w:rFonts w:ascii="Arial" w:hAnsi="Arial" w:cs="Arial"/>
        </w:rPr>
        <w:t xml:space="preserve">y allí se </w:t>
      </w:r>
      <w:r w:rsidR="00B36D1C" w:rsidRPr="0069575E">
        <w:rPr>
          <w:rFonts w:ascii="Arial" w:hAnsi="Arial" w:cs="Arial"/>
        </w:rPr>
        <w:t>sujetará</w:t>
      </w:r>
      <w:r w:rsidR="00C851AD" w:rsidRPr="0069575E">
        <w:rPr>
          <w:rFonts w:ascii="Arial" w:hAnsi="Arial" w:cs="Arial"/>
        </w:rPr>
        <w:t xml:space="preserve"> la acometida con una pinza</w:t>
      </w:r>
      <w:r w:rsidR="00B36D1C" w:rsidRPr="0069575E">
        <w:rPr>
          <w:rFonts w:ascii="Arial" w:hAnsi="Arial" w:cs="Arial"/>
        </w:rPr>
        <w:t xml:space="preserve"> tensora (Figura </w:t>
      </w:r>
      <w:r w:rsidR="00D91CD6">
        <w:rPr>
          <w:rFonts w:ascii="Arial" w:hAnsi="Arial" w:cs="Arial"/>
        </w:rPr>
        <w:t>4</w:t>
      </w:r>
      <w:r w:rsidR="00B36D1C" w:rsidRPr="0069575E">
        <w:rPr>
          <w:rFonts w:ascii="Arial" w:hAnsi="Arial" w:cs="Arial"/>
        </w:rPr>
        <w:t>)</w:t>
      </w:r>
      <w:r w:rsidR="00355E80" w:rsidRPr="0069575E">
        <w:rPr>
          <w:rFonts w:ascii="Arial" w:hAnsi="Arial" w:cs="Arial"/>
        </w:rPr>
        <w:t>.</w:t>
      </w:r>
    </w:p>
    <w:p w14:paraId="25724E6D" w14:textId="77777777" w:rsidR="00B36D1C" w:rsidRPr="00C75AD3" w:rsidRDefault="00B36D1C" w:rsidP="00B36D1C">
      <w:pPr>
        <w:pStyle w:val="Prrafodelista"/>
        <w:ind w:left="1080"/>
        <w:jc w:val="both"/>
        <w:rPr>
          <w:rFonts w:ascii="Arial" w:hAnsi="Arial" w:cs="Arial"/>
          <w:b/>
        </w:rPr>
      </w:pPr>
    </w:p>
    <w:p w14:paraId="2D376A64" w14:textId="77777777" w:rsidR="00B36D1C" w:rsidRPr="00C75AD3" w:rsidRDefault="00B36D1C" w:rsidP="00B36D1C">
      <w:pPr>
        <w:pStyle w:val="Prrafodelista"/>
        <w:ind w:left="1080"/>
        <w:jc w:val="both"/>
        <w:rPr>
          <w:rFonts w:ascii="Arial" w:hAnsi="Arial" w:cs="Arial"/>
          <w:b/>
        </w:rPr>
      </w:pPr>
    </w:p>
    <w:p w14:paraId="41F93A0C" w14:textId="77777777" w:rsidR="00B36D1C" w:rsidRPr="00C75AD3" w:rsidRDefault="00037F2B" w:rsidP="00B36D1C">
      <w:pPr>
        <w:pStyle w:val="Prrafodelista"/>
        <w:ind w:left="1080"/>
        <w:jc w:val="both"/>
        <w:rPr>
          <w:rFonts w:ascii="Arial" w:hAnsi="Arial" w:cs="Arial"/>
        </w:rPr>
      </w:pPr>
      <w:r w:rsidRPr="00C75AD3">
        <w:rPr>
          <w:rFonts w:ascii="Arial" w:hAnsi="Arial" w:cs="Arial"/>
          <w:noProof/>
          <w:lang w:eastAsia="es-CO"/>
        </w:rPr>
        <w:drawing>
          <wp:inline distT="0" distB="0" distL="0" distR="0" wp14:anchorId="0526829E" wp14:editId="316DA763">
            <wp:extent cx="3823382" cy="3467100"/>
            <wp:effectExtent l="0" t="0" r="5715"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conexion red abierto.jpg"/>
                    <pic:cNvPicPr/>
                  </pic:nvPicPr>
                  <pic:blipFill>
                    <a:blip r:embed="rId11">
                      <a:extLst>
                        <a:ext uri="{28A0092B-C50C-407E-A947-70E740481C1C}">
                          <a14:useLocalDpi xmlns:a14="http://schemas.microsoft.com/office/drawing/2010/main" val="0"/>
                        </a:ext>
                      </a:extLst>
                    </a:blip>
                    <a:stretch>
                      <a:fillRect/>
                    </a:stretch>
                  </pic:blipFill>
                  <pic:spPr>
                    <a:xfrm>
                      <a:off x="0" y="0"/>
                      <a:ext cx="3849342" cy="3490641"/>
                    </a:xfrm>
                    <a:prstGeom prst="rect">
                      <a:avLst/>
                    </a:prstGeom>
                  </pic:spPr>
                </pic:pic>
              </a:graphicData>
            </a:graphic>
          </wp:inline>
        </w:drawing>
      </w:r>
    </w:p>
    <w:p w14:paraId="1134AF49" w14:textId="29CF0A7F" w:rsidR="00CB7827" w:rsidRPr="00C75AD3" w:rsidRDefault="00B36D1C" w:rsidP="00B36D1C">
      <w:pPr>
        <w:spacing w:after="0"/>
        <w:jc w:val="center"/>
        <w:rPr>
          <w:rFonts w:ascii="Arial" w:hAnsi="Arial" w:cs="Arial"/>
        </w:rPr>
      </w:pPr>
      <w:r w:rsidRPr="00C75AD3">
        <w:rPr>
          <w:rFonts w:ascii="Arial" w:hAnsi="Arial" w:cs="Arial"/>
        </w:rPr>
        <w:t xml:space="preserve">Figura </w:t>
      </w:r>
      <w:r w:rsidR="00D91CD6">
        <w:rPr>
          <w:rFonts w:ascii="Arial" w:hAnsi="Arial" w:cs="Arial"/>
        </w:rPr>
        <w:t>4</w:t>
      </w:r>
      <w:r w:rsidRPr="00C75AD3">
        <w:rPr>
          <w:rFonts w:ascii="Arial" w:hAnsi="Arial" w:cs="Arial"/>
        </w:rPr>
        <w:t>. Conexión de acometidas en red abierta.</w:t>
      </w:r>
    </w:p>
    <w:p w14:paraId="2D353D97" w14:textId="77777777" w:rsidR="003D50CB" w:rsidRDefault="003D50CB" w:rsidP="00B36D1C">
      <w:pPr>
        <w:spacing w:after="0"/>
        <w:jc w:val="center"/>
        <w:rPr>
          <w:rFonts w:ascii="Arial" w:hAnsi="Arial" w:cs="Arial"/>
        </w:rPr>
      </w:pPr>
    </w:p>
    <w:p w14:paraId="6E889AED" w14:textId="77777777" w:rsidR="0069575E" w:rsidRPr="0069575E" w:rsidRDefault="003D50CB" w:rsidP="004E7627">
      <w:pPr>
        <w:pStyle w:val="Prrafodelista"/>
        <w:numPr>
          <w:ilvl w:val="0"/>
          <w:numId w:val="21"/>
        </w:numPr>
        <w:spacing w:after="0"/>
        <w:ind w:left="851"/>
        <w:jc w:val="both"/>
        <w:outlineLvl w:val="0"/>
        <w:rPr>
          <w:rFonts w:ascii="Arial" w:hAnsi="Arial" w:cs="Arial"/>
        </w:rPr>
      </w:pPr>
      <w:bookmarkStart w:id="10" w:name="_Toc198807533"/>
      <w:r w:rsidRPr="00C75AD3">
        <w:rPr>
          <w:rFonts w:ascii="Arial" w:hAnsi="Arial" w:cs="Arial"/>
          <w:b/>
        </w:rPr>
        <w:t>IN</w:t>
      </w:r>
      <w:r w:rsidR="0069575E">
        <w:rPr>
          <w:rFonts w:ascii="Arial" w:hAnsi="Arial" w:cs="Arial"/>
          <w:b/>
        </w:rPr>
        <w:t>STALACIÓ</w:t>
      </w:r>
      <w:r w:rsidRPr="00C75AD3">
        <w:rPr>
          <w:rFonts w:ascii="Arial" w:hAnsi="Arial" w:cs="Arial"/>
          <w:b/>
        </w:rPr>
        <w:t>N Y CONEXIÓN DEL MEDIDOR</w:t>
      </w:r>
      <w:bookmarkEnd w:id="10"/>
    </w:p>
    <w:p w14:paraId="09AC6478" w14:textId="77777777" w:rsidR="0069575E" w:rsidRDefault="0069575E" w:rsidP="0069575E">
      <w:pPr>
        <w:spacing w:after="0"/>
        <w:jc w:val="both"/>
        <w:rPr>
          <w:rFonts w:ascii="Arial" w:hAnsi="Arial" w:cs="Arial"/>
        </w:rPr>
      </w:pPr>
    </w:p>
    <w:p w14:paraId="35971880" w14:textId="595E8BE8" w:rsidR="003D50CB" w:rsidRDefault="00A422DD" w:rsidP="0069575E">
      <w:pPr>
        <w:spacing w:after="0"/>
        <w:jc w:val="both"/>
        <w:rPr>
          <w:rFonts w:ascii="Arial" w:hAnsi="Arial" w:cs="Arial"/>
        </w:rPr>
      </w:pPr>
      <w:r w:rsidRPr="0069575E">
        <w:rPr>
          <w:rFonts w:ascii="Arial" w:hAnsi="Arial" w:cs="Arial"/>
        </w:rPr>
        <w:t xml:space="preserve">El cable de acometida llegara al predio sujeto a un ojo de aluminio </w:t>
      </w:r>
      <w:r w:rsidR="00C67497" w:rsidRPr="0069575E">
        <w:rPr>
          <w:rFonts w:ascii="Arial" w:hAnsi="Arial" w:cs="Arial"/>
        </w:rPr>
        <w:t xml:space="preserve">(Especificaciones Anexo 1) </w:t>
      </w:r>
      <w:r w:rsidRPr="0069575E">
        <w:rPr>
          <w:rFonts w:ascii="Arial" w:hAnsi="Arial" w:cs="Arial"/>
        </w:rPr>
        <w:t>que se instalará en la fachada del predio a una altura mínima de tres metros</w:t>
      </w:r>
      <w:r w:rsidR="00DF707D" w:rsidRPr="0069575E">
        <w:rPr>
          <w:rFonts w:ascii="Arial" w:hAnsi="Arial" w:cs="Arial"/>
        </w:rPr>
        <w:t xml:space="preserve"> </w:t>
      </w:r>
      <w:r w:rsidRPr="0069575E">
        <w:rPr>
          <w:rFonts w:ascii="Arial" w:hAnsi="Arial" w:cs="Arial"/>
        </w:rPr>
        <w:t>para los casos que exista cruce vial</w:t>
      </w:r>
      <w:r w:rsidR="00DC3083" w:rsidRPr="0069575E">
        <w:rPr>
          <w:rFonts w:ascii="Arial" w:hAnsi="Arial" w:cs="Arial"/>
        </w:rPr>
        <w:t xml:space="preserve">, el ojo de aluminio se instalara a la fachada del predio por medio de un tornillo expansivo de 3/8” (Especificaciones Anexo </w:t>
      </w:r>
      <w:r w:rsidR="001F57FE" w:rsidRPr="0069575E">
        <w:rPr>
          <w:rFonts w:ascii="Arial" w:hAnsi="Arial" w:cs="Arial"/>
        </w:rPr>
        <w:t>1</w:t>
      </w:r>
      <w:r w:rsidR="00F335C8" w:rsidRPr="0069575E">
        <w:rPr>
          <w:rFonts w:ascii="Arial" w:hAnsi="Arial" w:cs="Arial"/>
        </w:rPr>
        <w:t>)</w:t>
      </w:r>
      <w:r w:rsidRPr="0069575E">
        <w:rPr>
          <w:rFonts w:ascii="Arial" w:hAnsi="Arial" w:cs="Arial"/>
        </w:rPr>
        <w:t>, en caso de que la fachada del predio no tenga la altura mínima de tre</w:t>
      </w:r>
      <w:r w:rsidR="00C90636" w:rsidRPr="0069575E">
        <w:rPr>
          <w:rFonts w:ascii="Arial" w:hAnsi="Arial" w:cs="Arial"/>
        </w:rPr>
        <w:t>s metros, se deberá instalar un</w:t>
      </w:r>
      <w:r w:rsidR="00DF707D" w:rsidRPr="0069575E">
        <w:rPr>
          <w:rFonts w:ascii="Arial" w:hAnsi="Arial" w:cs="Arial"/>
        </w:rPr>
        <w:t xml:space="preserve"> </w:t>
      </w:r>
      <w:r w:rsidR="00C90636" w:rsidRPr="0069575E">
        <w:rPr>
          <w:rFonts w:ascii="Arial" w:hAnsi="Arial" w:cs="Arial"/>
        </w:rPr>
        <w:t xml:space="preserve">Tubo </w:t>
      </w:r>
      <w:r w:rsidR="008B4968" w:rsidRPr="0069575E">
        <w:rPr>
          <w:rFonts w:ascii="Arial" w:hAnsi="Arial" w:cs="Arial"/>
        </w:rPr>
        <w:t>Metálico</w:t>
      </w:r>
      <w:r w:rsidR="00C90636" w:rsidRPr="0069575E">
        <w:rPr>
          <w:rFonts w:ascii="Arial" w:hAnsi="Arial" w:cs="Arial"/>
        </w:rPr>
        <w:t xml:space="preserve"> Conduit Galvanizado IMC de 1” para acometidas bifásicas y trifásicas</w:t>
      </w:r>
      <w:r w:rsidR="008B4968" w:rsidRPr="0069575E">
        <w:rPr>
          <w:rFonts w:ascii="Arial" w:hAnsi="Arial" w:cs="Arial"/>
        </w:rPr>
        <w:t>,</w:t>
      </w:r>
      <w:r w:rsidR="00C90636" w:rsidRPr="0069575E">
        <w:rPr>
          <w:rFonts w:ascii="Arial" w:hAnsi="Arial" w:cs="Arial"/>
        </w:rPr>
        <w:t xml:space="preserve"> y de 3/4” para acometidas monofásicas</w:t>
      </w:r>
      <w:r w:rsidR="00DF707D" w:rsidRPr="0069575E">
        <w:rPr>
          <w:rFonts w:ascii="Arial" w:hAnsi="Arial" w:cs="Arial"/>
        </w:rPr>
        <w:t>, en los casos de que no exista cruce vial, se evaluara si a la altura del predio se puede ll</w:t>
      </w:r>
      <w:r w:rsidR="00092260" w:rsidRPr="0069575E">
        <w:rPr>
          <w:rFonts w:ascii="Arial" w:hAnsi="Arial" w:cs="Arial"/>
        </w:rPr>
        <w:t xml:space="preserve">evar la acometida sin </w:t>
      </w:r>
      <w:r w:rsidR="00C90636" w:rsidRPr="0069575E">
        <w:rPr>
          <w:rFonts w:ascii="Arial" w:hAnsi="Arial" w:cs="Arial"/>
        </w:rPr>
        <w:t xml:space="preserve">el tubo </w:t>
      </w:r>
      <w:r w:rsidR="008B4968" w:rsidRPr="0069575E">
        <w:rPr>
          <w:rFonts w:ascii="Arial" w:hAnsi="Arial" w:cs="Arial"/>
        </w:rPr>
        <w:t>metálico</w:t>
      </w:r>
      <w:r w:rsidR="00092260" w:rsidRPr="0069575E">
        <w:rPr>
          <w:rFonts w:ascii="Arial" w:hAnsi="Arial" w:cs="Arial"/>
        </w:rPr>
        <w:t>;</w:t>
      </w:r>
      <w:r w:rsidR="00DF707D" w:rsidRPr="0069575E">
        <w:rPr>
          <w:rFonts w:ascii="Arial" w:hAnsi="Arial" w:cs="Arial"/>
        </w:rPr>
        <w:t xml:space="preserve"> la acometida </w:t>
      </w:r>
      <w:r w:rsidRPr="0069575E">
        <w:rPr>
          <w:rFonts w:ascii="Arial" w:hAnsi="Arial" w:cs="Arial"/>
        </w:rPr>
        <w:t xml:space="preserve">bajará sobrepuesta </w:t>
      </w:r>
      <w:r w:rsidR="00F335C8" w:rsidRPr="0069575E">
        <w:rPr>
          <w:rFonts w:ascii="Arial" w:hAnsi="Arial" w:cs="Arial"/>
        </w:rPr>
        <w:t>a</w:t>
      </w:r>
      <w:r w:rsidRPr="0069575E">
        <w:rPr>
          <w:rFonts w:ascii="Arial" w:hAnsi="Arial" w:cs="Arial"/>
        </w:rPr>
        <w:t xml:space="preserve"> la fachada del predio</w:t>
      </w:r>
      <w:r w:rsidR="00DF707D" w:rsidRPr="0069575E">
        <w:rPr>
          <w:rFonts w:ascii="Arial" w:hAnsi="Arial" w:cs="Arial"/>
        </w:rPr>
        <w:t xml:space="preserve">, sujeta por medio de grapas </w:t>
      </w:r>
      <w:proofErr w:type="spellStart"/>
      <w:r w:rsidR="00DF707D" w:rsidRPr="0069575E">
        <w:rPr>
          <w:rFonts w:ascii="Arial" w:hAnsi="Arial" w:cs="Arial"/>
        </w:rPr>
        <w:t>conduit</w:t>
      </w:r>
      <w:proofErr w:type="spellEnd"/>
      <w:r w:rsidR="00DF707D" w:rsidRPr="0069575E">
        <w:rPr>
          <w:rFonts w:ascii="Arial" w:hAnsi="Arial" w:cs="Arial"/>
        </w:rPr>
        <w:t xml:space="preserve"> (1/2” para cables bifásicos </w:t>
      </w:r>
      <w:r w:rsidR="00BF7F6C" w:rsidRPr="0069575E">
        <w:rPr>
          <w:rFonts w:ascii="Arial" w:hAnsi="Arial" w:cs="Arial"/>
        </w:rPr>
        <w:t>o</w:t>
      </w:r>
      <w:r w:rsidR="00DF707D" w:rsidRPr="0069575E">
        <w:rPr>
          <w:rFonts w:ascii="Arial" w:hAnsi="Arial" w:cs="Arial"/>
        </w:rPr>
        <w:t xml:space="preserve"> </w:t>
      </w:r>
      <w:r w:rsidR="00DF707D" w:rsidRPr="0069575E">
        <w:rPr>
          <w:rFonts w:ascii="Arial" w:hAnsi="Arial" w:cs="Arial"/>
        </w:rPr>
        <w:lastRenderedPageBreak/>
        <w:t xml:space="preserve">trifásicos y </w:t>
      </w:r>
      <w:r w:rsidR="0060798F" w:rsidRPr="0069575E">
        <w:rPr>
          <w:rFonts w:ascii="Arial" w:hAnsi="Arial" w:cs="Arial"/>
        </w:rPr>
        <w:t>3/8</w:t>
      </w:r>
      <w:r w:rsidR="00DF707D" w:rsidRPr="0069575E">
        <w:rPr>
          <w:rFonts w:ascii="Arial" w:hAnsi="Arial" w:cs="Arial"/>
        </w:rPr>
        <w:t xml:space="preserve">" </w:t>
      </w:r>
      <w:r w:rsidR="00BF7F6C" w:rsidRPr="0069575E">
        <w:rPr>
          <w:rFonts w:ascii="Arial" w:hAnsi="Arial" w:cs="Arial"/>
        </w:rPr>
        <w:t>para cable monofásicos</w:t>
      </w:r>
      <w:r w:rsidR="00C67497" w:rsidRPr="0069575E">
        <w:rPr>
          <w:rFonts w:ascii="Arial" w:hAnsi="Arial" w:cs="Arial"/>
        </w:rPr>
        <w:t xml:space="preserve">(Especificaciones Anexo </w:t>
      </w:r>
      <w:r w:rsidR="001F57FE" w:rsidRPr="0069575E">
        <w:rPr>
          <w:rFonts w:ascii="Arial" w:hAnsi="Arial" w:cs="Arial"/>
        </w:rPr>
        <w:t>1</w:t>
      </w:r>
      <w:r w:rsidR="00BF7F6C" w:rsidRPr="0069575E">
        <w:rPr>
          <w:rFonts w:ascii="Arial" w:hAnsi="Arial" w:cs="Arial"/>
        </w:rPr>
        <w:t>)</w:t>
      </w:r>
      <w:r w:rsidR="00C67497" w:rsidRPr="0069575E">
        <w:rPr>
          <w:rFonts w:ascii="Arial" w:hAnsi="Arial" w:cs="Arial"/>
        </w:rPr>
        <w:t>)</w:t>
      </w:r>
      <w:r w:rsidR="00BF7F6C" w:rsidRPr="0069575E">
        <w:rPr>
          <w:rFonts w:ascii="Arial" w:hAnsi="Arial" w:cs="Arial"/>
        </w:rPr>
        <w:t xml:space="preserve">, estas grapas deben ir instaladas a una distancia de 0.5 </w:t>
      </w:r>
      <w:r w:rsidR="00A50CAE">
        <w:rPr>
          <w:rFonts w:ascii="Arial" w:hAnsi="Arial" w:cs="Arial"/>
        </w:rPr>
        <w:t>metros</w:t>
      </w:r>
      <w:r w:rsidR="00BF7F6C" w:rsidRPr="0069575E">
        <w:rPr>
          <w:rFonts w:ascii="Arial" w:hAnsi="Arial" w:cs="Arial"/>
        </w:rPr>
        <w:t xml:space="preserve"> </w:t>
      </w:r>
      <w:r w:rsidR="00C67497" w:rsidRPr="0069575E">
        <w:rPr>
          <w:rFonts w:ascii="Arial" w:hAnsi="Arial" w:cs="Arial"/>
        </w:rPr>
        <w:t xml:space="preserve">una tras de otra </w:t>
      </w:r>
      <w:r w:rsidR="00092260" w:rsidRPr="0069575E">
        <w:rPr>
          <w:rFonts w:ascii="Arial" w:hAnsi="Arial" w:cs="Arial"/>
        </w:rPr>
        <w:t>hasta llegar al medidor. La acometida se deberá curvear a la llegada de la fachada y al ingresar a la caja del medidor para evitar que ingrese a la caja el goteo de aguas lluvias, en ningún caso se permitirá acometidas que bajen dentro de condul</w:t>
      </w:r>
      <w:r w:rsidR="00621372" w:rsidRPr="0069575E">
        <w:rPr>
          <w:rFonts w:ascii="Arial" w:hAnsi="Arial" w:cs="Arial"/>
        </w:rPr>
        <w:t xml:space="preserve">etas. </w:t>
      </w:r>
    </w:p>
    <w:p w14:paraId="0093B63A" w14:textId="77777777" w:rsidR="004D0218" w:rsidRPr="0069575E" w:rsidRDefault="004D0218" w:rsidP="0069575E">
      <w:pPr>
        <w:spacing w:after="0"/>
        <w:jc w:val="both"/>
        <w:rPr>
          <w:rFonts w:ascii="Arial" w:hAnsi="Arial" w:cs="Arial"/>
        </w:rPr>
      </w:pPr>
    </w:p>
    <w:p w14:paraId="3DC28CBD" w14:textId="62192934" w:rsidR="00DC3083" w:rsidRPr="00C75AD3" w:rsidRDefault="00BF7F6C" w:rsidP="004D0218">
      <w:pPr>
        <w:pStyle w:val="Prrafodelista"/>
        <w:spacing w:after="0"/>
        <w:ind w:left="0"/>
        <w:jc w:val="both"/>
        <w:rPr>
          <w:rFonts w:ascii="Arial" w:hAnsi="Arial" w:cs="Arial"/>
        </w:rPr>
      </w:pPr>
      <w:r w:rsidRPr="00C75AD3">
        <w:rPr>
          <w:rFonts w:ascii="Arial" w:hAnsi="Arial" w:cs="Arial"/>
        </w:rPr>
        <w:t xml:space="preserve">La caja del medidor debe de ir sobrepuesta a </w:t>
      </w:r>
      <w:r w:rsidR="00092260" w:rsidRPr="00C75AD3">
        <w:rPr>
          <w:rFonts w:ascii="Arial" w:hAnsi="Arial" w:cs="Arial"/>
        </w:rPr>
        <w:t>la fachada</w:t>
      </w:r>
      <w:r w:rsidRPr="00C75AD3">
        <w:rPr>
          <w:rFonts w:ascii="Arial" w:hAnsi="Arial" w:cs="Arial"/>
        </w:rPr>
        <w:t xml:space="preserve"> del predio</w:t>
      </w:r>
      <w:r w:rsidR="00092260" w:rsidRPr="00C75AD3">
        <w:rPr>
          <w:rFonts w:ascii="Arial" w:hAnsi="Arial" w:cs="Arial"/>
        </w:rPr>
        <w:t>,</w:t>
      </w:r>
      <w:r w:rsidRPr="00C75AD3">
        <w:rPr>
          <w:rFonts w:ascii="Arial" w:hAnsi="Arial" w:cs="Arial"/>
        </w:rPr>
        <w:t xml:space="preserve"> a una altura de </w:t>
      </w:r>
      <w:r w:rsidR="00092260" w:rsidRPr="00C75AD3">
        <w:rPr>
          <w:rFonts w:ascii="Arial" w:hAnsi="Arial" w:cs="Arial"/>
        </w:rPr>
        <w:t>1.8 m</w:t>
      </w:r>
      <w:r w:rsidR="00497A87">
        <w:rPr>
          <w:rFonts w:ascii="Arial" w:hAnsi="Arial" w:cs="Arial"/>
        </w:rPr>
        <w:t>etros</w:t>
      </w:r>
      <w:r w:rsidR="00092260" w:rsidRPr="00C75AD3">
        <w:rPr>
          <w:rFonts w:ascii="Arial" w:hAnsi="Arial" w:cs="Arial"/>
        </w:rPr>
        <w:t>, en ningún caso se permitirá cajas de medidor empotradas en paredes, la caja del medidor debe de ser una caja de policarbonato</w:t>
      </w:r>
      <w:r w:rsidR="00D050FA" w:rsidRPr="00C75AD3">
        <w:rPr>
          <w:rFonts w:ascii="Arial" w:hAnsi="Arial" w:cs="Arial"/>
        </w:rPr>
        <w:t xml:space="preserve"> transparente c</w:t>
      </w:r>
      <w:r w:rsidR="00621372" w:rsidRPr="00C75AD3">
        <w:rPr>
          <w:rFonts w:ascii="Arial" w:hAnsi="Arial" w:cs="Arial"/>
        </w:rPr>
        <w:t>on ventana para el pin de corte, esta caja deberá instalarse en los límites laterales de las fachadas del predio para que la acometida baje</w:t>
      </w:r>
      <w:r w:rsidR="00730D6D" w:rsidRPr="00C75AD3">
        <w:rPr>
          <w:rFonts w:ascii="Arial" w:hAnsi="Arial" w:cs="Arial"/>
        </w:rPr>
        <w:t xml:space="preserve"> por el límite de la fachada</w:t>
      </w:r>
      <w:r w:rsidR="00621372" w:rsidRPr="00C75AD3">
        <w:rPr>
          <w:rFonts w:ascii="Arial" w:hAnsi="Arial" w:cs="Arial"/>
        </w:rPr>
        <w:t xml:space="preserve"> y no se pierda la estética de la fachada del predio</w:t>
      </w:r>
      <w:r w:rsidR="00D11869" w:rsidRPr="00C75AD3">
        <w:rPr>
          <w:rFonts w:ascii="Arial" w:hAnsi="Arial" w:cs="Arial"/>
        </w:rPr>
        <w:t xml:space="preserve"> (Figura </w:t>
      </w:r>
      <w:r w:rsidR="004A0E6F">
        <w:rPr>
          <w:rFonts w:ascii="Arial" w:hAnsi="Arial" w:cs="Arial"/>
        </w:rPr>
        <w:t>5</w:t>
      </w:r>
      <w:r w:rsidR="00D11869" w:rsidRPr="00C75AD3">
        <w:rPr>
          <w:rFonts w:ascii="Arial" w:hAnsi="Arial" w:cs="Arial"/>
        </w:rPr>
        <w:t>)</w:t>
      </w:r>
      <w:r w:rsidR="00621372" w:rsidRPr="00C75AD3">
        <w:rPr>
          <w:rFonts w:ascii="Arial" w:hAnsi="Arial" w:cs="Arial"/>
        </w:rPr>
        <w:t>, en los casos que en los laterales de los predios no exista espacio para la instalación de la caja del medidor por existir puertas o ventanas</w:t>
      </w:r>
      <w:r w:rsidR="00D11869" w:rsidRPr="00C75AD3">
        <w:rPr>
          <w:rFonts w:ascii="Arial" w:hAnsi="Arial" w:cs="Arial"/>
        </w:rPr>
        <w:t>,</w:t>
      </w:r>
      <w:r w:rsidR="00621372" w:rsidRPr="00C75AD3">
        <w:rPr>
          <w:rFonts w:ascii="Arial" w:hAnsi="Arial" w:cs="Arial"/>
        </w:rPr>
        <w:t xml:space="preserve"> se podrá instalar en otro lugar de la fachada pero la acometida deberá llegar a uno de los laterales del predio sujeta por el ojo de aluminio y de allí llevarse al lugar del medidor por la parte superior del predio</w:t>
      </w:r>
      <w:r w:rsidR="00636518" w:rsidRPr="00C75AD3">
        <w:rPr>
          <w:rFonts w:ascii="Arial" w:hAnsi="Arial" w:cs="Arial"/>
        </w:rPr>
        <w:t xml:space="preserve"> (Figura </w:t>
      </w:r>
      <w:r w:rsidR="004A0E6F">
        <w:rPr>
          <w:rFonts w:ascii="Arial" w:hAnsi="Arial" w:cs="Arial"/>
        </w:rPr>
        <w:t>6</w:t>
      </w:r>
      <w:r w:rsidR="00D11869" w:rsidRPr="00C75AD3">
        <w:rPr>
          <w:rFonts w:ascii="Arial" w:hAnsi="Arial" w:cs="Arial"/>
        </w:rPr>
        <w:t>)</w:t>
      </w:r>
      <w:r w:rsidR="00636518" w:rsidRPr="00C75AD3">
        <w:rPr>
          <w:rFonts w:ascii="Arial" w:hAnsi="Arial" w:cs="Arial"/>
        </w:rPr>
        <w:t>.</w:t>
      </w:r>
      <w:r w:rsidR="00C90636">
        <w:rPr>
          <w:rFonts w:ascii="Arial" w:hAnsi="Arial" w:cs="Arial"/>
        </w:rPr>
        <w:t xml:space="preserve"> En casos donde </w:t>
      </w:r>
      <w:r w:rsidR="00AB27E6">
        <w:rPr>
          <w:rFonts w:ascii="Arial" w:hAnsi="Arial" w:cs="Arial"/>
        </w:rPr>
        <w:t>la fachada de los predios se encuentre</w:t>
      </w:r>
      <w:r w:rsidR="00C90636">
        <w:rPr>
          <w:rFonts w:ascii="Arial" w:hAnsi="Arial" w:cs="Arial"/>
        </w:rPr>
        <w:t xml:space="preserve"> al interior</w:t>
      </w:r>
      <w:r w:rsidR="00AB27E6">
        <w:rPr>
          <w:rFonts w:ascii="Arial" w:hAnsi="Arial" w:cs="Arial"/>
        </w:rPr>
        <w:t xml:space="preserve">, se evaluará la posible instalación de un poste o tubo para que llegue la acometida sin atravesar el predio vecino. </w:t>
      </w:r>
    </w:p>
    <w:p w14:paraId="6B9DF4F1" w14:textId="77777777" w:rsidR="00636518" w:rsidRPr="00C75AD3" w:rsidRDefault="00636518" w:rsidP="00BF7F6C">
      <w:pPr>
        <w:pStyle w:val="Prrafodelista"/>
        <w:spacing w:after="0"/>
        <w:jc w:val="both"/>
        <w:rPr>
          <w:rFonts w:ascii="Arial" w:hAnsi="Arial" w:cs="Arial"/>
        </w:rPr>
      </w:pPr>
    </w:p>
    <w:p w14:paraId="25CAB564" w14:textId="77777777" w:rsidR="00D11869" w:rsidRPr="00C75AD3" w:rsidRDefault="00D11869" w:rsidP="00D11869">
      <w:pPr>
        <w:pStyle w:val="Prrafodelista"/>
        <w:spacing w:after="0"/>
        <w:jc w:val="center"/>
        <w:rPr>
          <w:rFonts w:ascii="Arial" w:hAnsi="Arial" w:cs="Arial"/>
        </w:rPr>
      </w:pPr>
      <w:r w:rsidRPr="00C75AD3">
        <w:rPr>
          <w:rFonts w:ascii="Arial" w:hAnsi="Arial" w:cs="Arial"/>
          <w:noProof/>
          <w:lang w:eastAsia="es-CO"/>
        </w:rPr>
        <w:drawing>
          <wp:inline distT="0" distB="0" distL="0" distR="0" wp14:anchorId="56BB5F73" wp14:editId="6D499A7D">
            <wp:extent cx="2675255" cy="1337628"/>
            <wp:effectExtent l="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676523" cy="1338262"/>
                    </a:xfrm>
                    <a:prstGeom prst="rect">
                      <a:avLst/>
                    </a:prstGeom>
                    <a:noFill/>
                    <a:ln>
                      <a:noFill/>
                    </a:ln>
                  </pic:spPr>
                </pic:pic>
              </a:graphicData>
            </a:graphic>
          </wp:inline>
        </w:drawing>
      </w:r>
    </w:p>
    <w:p w14:paraId="6C9D9045" w14:textId="33654CD4" w:rsidR="00D11869" w:rsidRDefault="00D11869" w:rsidP="00D11869">
      <w:pPr>
        <w:pStyle w:val="Prrafodelista"/>
        <w:spacing w:after="0"/>
        <w:jc w:val="center"/>
        <w:rPr>
          <w:rFonts w:ascii="Arial" w:hAnsi="Arial" w:cs="Arial"/>
        </w:rPr>
      </w:pPr>
      <w:r w:rsidRPr="00C75AD3">
        <w:rPr>
          <w:rFonts w:ascii="Arial" w:hAnsi="Arial" w:cs="Arial"/>
        </w:rPr>
        <w:t xml:space="preserve">Figura </w:t>
      </w:r>
      <w:r w:rsidR="004A0E6F">
        <w:rPr>
          <w:rFonts w:ascii="Arial" w:hAnsi="Arial" w:cs="Arial"/>
        </w:rPr>
        <w:t>5</w:t>
      </w:r>
      <w:r w:rsidRPr="00C75AD3">
        <w:rPr>
          <w:rFonts w:ascii="Arial" w:hAnsi="Arial" w:cs="Arial"/>
        </w:rPr>
        <w:t>. Ubicación de la caja del medidor en la fachada del predio (Caso 1).</w:t>
      </w:r>
    </w:p>
    <w:p w14:paraId="73B4AA30" w14:textId="77777777" w:rsidR="00DC3083" w:rsidRPr="00C75AD3" w:rsidRDefault="00DC3083" w:rsidP="00D11869">
      <w:pPr>
        <w:pStyle w:val="Prrafodelista"/>
        <w:spacing w:after="0"/>
        <w:jc w:val="center"/>
        <w:rPr>
          <w:rFonts w:ascii="Arial" w:hAnsi="Arial" w:cs="Arial"/>
        </w:rPr>
      </w:pPr>
    </w:p>
    <w:p w14:paraId="74F1EED7" w14:textId="77777777" w:rsidR="00A16678" w:rsidRPr="00C75AD3" w:rsidRDefault="00D11869" w:rsidP="00A16678">
      <w:pPr>
        <w:pStyle w:val="Prrafodelista"/>
        <w:spacing w:after="0"/>
        <w:jc w:val="center"/>
        <w:rPr>
          <w:rFonts w:ascii="Arial" w:hAnsi="Arial" w:cs="Arial"/>
        </w:rPr>
      </w:pPr>
      <w:r w:rsidRPr="00C75AD3">
        <w:rPr>
          <w:rFonts w:ascii="Arial" w:hAnsi="Arial" w:cs="Arial"/>
          <w:noProof/>
          <w:lang w:eastAsia="es-CO"/>
        </w:rPr>
        <w:drawing>
          <wp:inline distT="0" distB="0" distL="0" distR="0" wp14:anchorId="3BB893D6" wp14:editId="330C5E45">
            <wp:extent cx="2924175" cy="1345023"/>
            <wp:effectExtent l="0" t="0" r="0" b="762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933742" cy="1349423"/>
                    </a:xfrm>
                    <a:prstGeom prst="rect">
                      <a:avLst/>
                    </a:prstGeom>
                    <a:noFill/>
                    <a:ln>
                      <a:noFill/>
                    </a:ln>
                  </pic:spPr>
                </pic:pic>
              </a:graphicData>
            </a:graphic>
          </wp:inline>
        </w:drawing>
      </w:r>
    </w:p>
    <w:p w14:paraId="0064B49B" w14:textId="70CF3CFD" w:rsidR="00D11869" w:rsidRPr="00C75AD3" w:rsidRDefault="004A0B6F" w:rsidP="00D11869">
      <w:pPr>
        <w:pStyle w:val="Prrafodelista"/>
        <w:spacing w:after="0"/>
        <w:jc w:val="center"/>
        <w:rPr>
          <w:rFonts w:ascii="Arial" w:hAnsi="Arial" w:cs="Arial"/>
        </w:rPr>
      </w:pPr>
      <w:r w:rsidRPr="00C75AD3">
        <w:rPr>
          <w:rFonts w:ascii="Arial" w:hAnsi="Arial" w:cs="Arial"/>
        </w:rPr>
        <w:t xml:space="preserve">Figura </w:t>
      </w:r>
      <w:r w:rsidR="004A0E6F">
        <w:rPr>
          <w:rFonts w:ascii="Arial" w:hAnsi="Arial" w:cs="Arial"/>
        </w:rPr>
        <w:t>6</w:t>
      </w:r>
      <w:r w:rsidR="00D11869" w:rsidRPr="00C75AD3">
        <w:rPr>
          <w:rFonts w:ascii="Arial" w:hAnsi="Arial" w:cs="Arial"/>
        </w:rPr>
        <w:t>. Ubicación de la caja del medidor en la fachada del predio (Caso 2).</w:t>
      </w:r>
    </w:p>
    <w:p w14:paraId="32715395" w14:textId="77777777" w:rsidR="00D11869" w:rsidRPr="00C75AD3" w:rsidRDefault="00D11869" w:rsidP="00A16678">
      <w:pPr>
        <w:pStyle w:val="Prrafodelista"/>
        <w:spacing w:after="0"/>
        <w:jc w:val="center"/>
        <w:rPr>
          <w:rFonts w:ascii="Arial" w:hAnsi="Arial" w:cs="Arial"/>
        </w:rPr>
      </w:pPr>
    </w:p>
    <w:p w14:paraId="40A05A97" w14:textId="77777777" w:rsidR="004E7627" w:rsidRPr="004E7627" w:rsidRDefault="000D4724" w:rsidP="004E7627">
      <w:pPr>
        <w:pStyle w:val="Prrafodelista"/>
        <w:numPr>
          <w:ilvl w:val="1"/>
          <w:numId w:val="21"/>
        </w:numPr>
        <w:jc w:val="both"/>
        <w:outlineLvl w:val="1"/>
        <w:rPr>
          <w:rFonts w:ascii="Arial" w:hAnsi="Arial" w:cs="Arial"/>
        </w:rPr>
      </w:pPr>
      <w:bookmarkStart w:id="11" w:name="_Toc198807534"/>
      <w:r w:rsidRPr="00C75AD3">
        <w:rPr>
          <w:rFonts w:ascii="Arial" w:hAnsi="Arial" w:cs="Arial"/>
          <w:b/>
        </w:rPr>
        <w:t xml:space="preserve">Instalación de medidor </w:t>
      </w:r>
      <w:r w:rsidR="00705D0F" w:rsidRPr="00C75AD3">
        <w:rPr>
          <w:rFonts w:ascii="Arial" w:hAnsi="Arial" w:cs="Arial"/>
          <w:b/>
        </w:rPr>
        <w:t xml:space="preserve">con acometida llegando a </w:t>
      </w:r>
      <w:r w:rsidR="00F335C8">
        <w:rPr>
          <w:rFonts w:ascii="Arial" w:hAnsi="Arial" w:cs="Arial"/>
          <w:b/>
        </w:rPr>
        <w:t xml:space="preserve">la </w:t>
      </w:r>
      <w:r w:rsidR="004E7627">
        <w:rPr>
          <w:rFonts w:ascii="Arial" w:hAnsi="Arial" w:cs="Arial"/>
          <w:b/>
        </w:rPr>
        <w:t>fachada del predio</w:t>
      </w:r>
      <w:bookmarkEnd w:id="11"/>
    </w:p>
    <w:p w14:paraId="62C02473" w14:textId="77777777" w:rsidR="004E7627" w:rsidRDefault="004E7627" w:rsidP="004E7627">
      <w:pPr>
        <w:pStyle w:val="Prrafodelista"/>
        <w:ind w:left="1788"/>
        <w:jc w:val="both"/>
        <w:rPr>
          <w:rFonts w:ascii="Arial" w:hAnsi="Arial" w:cs="Arial"/>
          <w:b/>
        </w:rPr>
      </w:pPr>
    </w:p>
    <w:p w14:paraId="00434891" w14:textId="0D2D2DBE" w:rsidR="00C552F4" w:rsidRPr="009275B7" w:rsidRDefault="0094510C" w:rsidP="009275B7">
      <w:pPr>
        <w:pStyle w:val="Prrafodelista"/>
        <w:ind w:left="1788"/>
        <w:jc w:val="both"/>
        <w:rPr>
          <w:rFonts w:ascii="Arial" w:hAnsi="Arial" w:cs="Arial"/>
          <w:i/>
        </w:rPr>
      </w:pPr>
      <w:r w:rsidRPr="004E7627">
        <w:rPr>
          <w:rFonts w:ascii="Arial" w:hAnsi="Arial" w:cs="Arial"/>
        </w:rPr>
        <w:t xml:space="preserve">Esta instalación debe de cumplir lo mencionado en el numeral </w:t>
      </w:r>
      <w:r w:rsidR="00497A87" w:rsidRPr="004E7627">
        <w:rPr>
          <w:rFonts w:ascii="Arial" w:hAnsi="Arial" w:cs="Arial"/>
        </w:rPr>
        <w:t>4, adicional</w:t>
      </w:r>
      <w:r w:rsidR="00636518" w:rsidRPr="004E7627">
        <w:rPr>
          <w:rFonts w:ascii="Arial" w:hAnsi="Arial" w:cs="Arial"/>
        </w:rPr>
        <w:t xml:space="preserve"> el sistema de medición debe de contar con su sistema de </w:t>
      </w:r>
      <w:r w:rsidR="00636518" w:rsidRPr="004E7627">
        <w:rPr>
          <w:rFonts w:ascii="Arial" w:hAnsi="Arial" w:cs="Arial"/>
        </w:rPr>
        <w:lastRenderedPageBreak/>
        <w:t xml:space="preserve">puesta a tierra, el cual debe de ser instalado por parte del usuario y cumpliendo lo establecido en el RETIE </w:t>
      </w:r>
      <w:r w:rsidR="00636518" w:rsidRPr="004A0E6F">
        <w:rPr>
          <w:rFonts w:ascii="Arial" w:hAnsi="Arial" w:cs="Arial"/>
          <w:highlight w:val="yellow"/>
        </w:rPr>
        <w:t xml:space="preserve">en su </w:t>
      </w:r>
      <w:r w:rsidR="00030D25" w:rsidRPr="004A0E6F">
        <w:rPr>
          <w:rFonts w:ascii="Arial" w:hAnsi="Arial" w:cs="Arial"/>
          <w:highlight w:val="yellow"/>
        </w:rPr>
        <w:t>artículo</w:t>
      </w:r>
      <w:r w:rsidR="00636518" w:rsidRPr="004A0E6F">
        <w:rPr>
          <w:rFonts w:ascii="Arial" w:hAnsi="Arial" w:cs="Arial"/>
          <w:highlight w:val="yellow"/>
        </w:rPr>
        <w:t xml:space="preserve"> </w:t>
      </w:r>
      <w:r w:rsidR="00D5479C">
        <w:rPr>
          <w:rFonts w:ascii="Arial" w:hAnsi="Arial" w:cs="Arial"/>
          <w:highlight w:val="yellow"/>
        </w:rPr>
        <w:t>3.12</w:t>
      </w:r>
      <w:r w:rsidR="00030D25" w:rsidRPr="004A0E6F">
        <w:rPr>
          <w:rFonts w:ascii="Arial" w:hAnsi="Arial" w:cs="Arial"/>
          <w:highlight w:val="yellow"/>
        </w:rPr>
        <w:t>.1</w:t>
      </w:r>
      <w:r w:rsidR="00030D25" w:rsidRPr="004E7627">
        <w:rPr>
          <w:rFonts w:ascii="Arial" w:hAnsi="Arial" w:cs="Arial"/>
        </w:rPr>
        <w:t xml:space="preserve"> (</w:t>
      </w:r>
      <w:r w:rsidR="00030D25" w:rsidRPr="004E7627">
        <w:rPr>
          <w:rFonts w:ascii="Arial" w:hAnsi="Arial" w:cs="Arial"/>
          <w:i/>
        </w:rPr>
        <w:t>“Para verificar que las características del electrodo de puesta a tierra y su unión con la red equipotencial cumplan con el presente reglamento, se deben dejar puntos de conexión accesibles e inspeccionables al momento de la medición. Cuando para este efecto se construyan cajas de inspección, sus dimensiones internas deben ser mínimo de 30 cm x 30 cm, o de 30 cm de diámetro si es circular y su tapa debe ser removible,</w:t>
      </w:r>
      <w:r w:rsidR="009275B7" w:rsidRPr="009275B7">
        <w:t xml:space="preserve"> </w:t>
      </w:r>
      <w:r w:rsidR="009275B7" w:rsidRPr="009275B7">
        <w:rPr>
          <w:rFonts w:ascii="Arial" w:hAnsi="Arial" w:cs="Arial"/>
          <w:i/>
        </w:rPr>
        <w:t>no aplica a los electrodos de líneas de transmisión y redes de</w:t>
      </w:r>
      <w:r w:rsidR="009275B7">
        <w:rPr>
          <w:rFonts w:ascii="Arial" w:hAnsi="Arial" w:cs="Arial"/>
          <w:i/>
        </w:rPr>
        <w:t xml:space="preserve"> </w:t>
      </w:r>
      <w:r w:rsidR="009275B7" w:rsidRPr="009275B7">
        <w:rPr>
          <w:rFonts w:ascii="Arial" w:hAnsi="Arial" w:cs="Arial"/>
          <w:i/>
        </w:rPr>
        <w:t>distribución.</w:t>
      </w:r>
      <w:r w:rsidR="00030D25" w:rsidRPr="009275B7">
        <w:rPr>
          <w:rFonts w:ascii="Arial" w:hAnsi="Arial" w:cs="Arial"/>
        </w:rPr>
        <w:t>”)</w:t>
      </w:r>
      <w:r w:rsidR="00C552F4" w:rsidRPr="009275B7">
        <w:rPr>
          <w:rFonts w:ascii="Arial" w:hAnsi="Arial" w:cs="Arial"/>
        </w:rPr>
        <w:t xml:space="preserve">, el cable bajante del sistema de puesta a tierra debe de ser de cobre en calibre 8 </w:t>
      </w:r>
      <w:r w:rsidR="001C2551" w:rsidRPr="009275B7">
        <w:rPr>
          <w:rFonts w:ascii="Arial" w:hAnsi="Arial" w:cs="Arial"/>
        </w:rPr>
        <w:t>AWG</w:t>
      </w:r>
      <w:r w:rsidR="00C552F4" w:rsidRPr="009275B7">
        <w:rPr>
          <w:rFonts w:ascii="Arial" w:hAnsi="Arial" w:cs="Arial"/>
        </w:rPr>
        <w:t xml:space="preserve">, y debe de ir protegido con un tubo Conduit. </w:t>
      </w:r>
      <w:r w:rsidR="001C2551" w:rsidRPr="009275B7">
        <w:rPr>
          <w:rFonts w:ascii="Arial" w:hAnsi="Arial" w:cs="Arial"/>
        </w:rPr>
        <w:t>E</w:t>
      </w:r>
      <w:r w:rsidR="00C552F4" w:rsidRPr="009275B7">
        <w:rPr>
          <w:rFonts w:ascii="Arial" w:hAnsi="Arial" w:cs="Arial"/>
        </w:rPr>
        <w:t xml:space="preserve">n la figura </w:t>
      </w:r>
      <w:r w:rsidR="004A0E6F" w:rsidRPr="009275B7">
        <w:rPr>
          <w:rFonts w:ascii="Arial" w:hAnsi="Arial" w:cs="Arial"/>
        </w:rPr>
        <w:t>7</w:t>
      </w:r>
      <w:r w:rsidR="00C552F4" w:rsidRPr="009275B7">
        <w:rPr>
          <w:rFonts w:ascii="Arial" w:hAnsi="Arial" w:cs="Arial"/>
        </w:rPr>
        <w:t xml:space="preserve"> se muestra </w:t>
      </w:r>
      <w:r w:rsidR="006F40B6" w:rsidRPr="009275B7">
        <w:rPr>
          <w:rFonts w:ascii="Arial" w:hAnsi="Arial" w:cs="Arial"/>
        </w:rPr>
        <w:t>cómo</w:t>
      </w:r>
      <w:r w:rsidR="00C552F4" w:rsidRPr="009275B7">
        <w:rPr>
          <w:rFonts w:ascii="Arial" w:hAnsi="Arial" w:cs="Arial"/>
        </w:rPr>
        <w:t xml:space="preserve"> debe instalarse la acometida llegando a la fachada del predio</w:t>
      </w:r>
      <w:r w:rsidR="001C2551" w:rsidRPr="009275B7">
        <w:rPr>
          <w:rFonts w:ascii="Arial" w:hAnsi="Arial" w:cs="Arial"/>
        </w:rPr>
        <w:t>.</w:t>
      </w:r>
    </w:p>
    <w:p w14:paraId="30438EA9" w14:textId="77777777" w:rsidR="00705D0F" w:rsidRDefault="00705D0F" w:rsidP="00705D0F">
      <w:pPr>
        <w:pStyle w:val="Prrafodelista"/>
        <w:spacing w:after="0"/>
        <w:ind w:left="1080"/>
        <w:rPr>
          <w:rFonts w:ascii="Arial" w:hAnsi="Arial" w:cs="Arial"/>
          <w:b/>
        </w:rPr>
      </w:pPr>
    </w:p>
    <w:p w14:paraId="2AC4B4C7" w14:textId="77777777" w:rsidR="00DC3083" w:rsidRPr="00C75AD3" w:rsidRDefault="00AB27E6" w:rsidP="00705D0F">
      <w:pPr>
        <w:pStyle w:val="Prrafodelista"/>
        <w:spacing w:after="0"/>
        <w:ind w:left="1080"/>
        <w:rPr>
          <w:rFonts w:ascii="Arial" w:hAnsi="Arial" w:cs="Arial"/>
          <w:b/>
        </w:rPr>
      </w:pPr>
      <w:r>
        <w:rPr>
          <w:rFonts w:ascii="Arial" w:hAnsi="Arial" w:cs="Arial"/>
          <w:b/>
          <w:noProof/>
          <w:lang w:eastAsia="es-CO"/>
        </w:rPr>
        <w:drawing>
          <wp:inline distT="0" distB="0" distL="0" distR="0" wp14:anchorId="7C895B9F" wp14:editId="3C8CEBCE">
            <wp:extent cx="5612130" cy="4505325"/>
            <wp:effectExtent l="0" t="0" r="7620" b="9525"/>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VISTA LATERAL LLEGANDO FACHADA.jpg"/>
                    <pic:cNvPicPr/>
                  </pic:nvPicPr>
                  <pic:blipFill>
                    <a:blip r:embed="rId14">
                      <a:extLst>
                        <a:ext uri="{28A0092B-C50C-407E-A947-70E740481C1C}">
                          <a14:useLocalDpi xmlns:a14="http://schemas.microsoft.com/office/drawing/2010/main" val="0"/>
                        </a:ext>
                      </a:extLst>
                    </a:blip>
                    <a:stretch>
                      <a:fillRect/>
                    </a:stretch>
                  </pic:blipFill>
                  <pic:spPr>
                    <a:xfrm>
                      <a:off x="0" y="0"/>
                      <a:ext cx="5612130" cy="4505325"/>
                    </a:xfrm>
                    <a:prstGeom prst="rect">
                      <a:avLst/>
                    </a:prstGeom>
                  </pic:spPr>
                </pic:pic>
              </a:graphicData>
            </a:graphic>
          </wp:inline>
        </w:drawing>
      </w:r>
    </w:p>
    <w:p w14:paraId="5757EDD0" w14:textId="77777777" w:rsidR="000D4724" w:rsidRPr="00C75AD3" w:rsidRDefault="000D4724" w:rsidP="00705D0F">
      <w:pPr>
        <w:spacing w:after="0"/>
        <w:rPr>
          <w:rFonts w:ascii="Arial" w:hAnsi="Arial" w:cs="Arial"/>
          <w:b/>
        </w:rPr>
      </w:pPr>
    </w:p>
    <w:p w14:paraId="634B3541" w14:textId="23210142" w:rsidR="001C2551" w:rsidRDefault="001C2551" w:rsidP="001C2551">
      <w:pPr>
        <w:spacing w:after="0"/>
        <w:jc w:val="center"/>
        <w:rPr>
          <w:rFonts w:ascii="Arial" w:hAnsi="Arial" w:cs="Arial"/>
        </w:rPr>
      </w:pPr>
      <w:r w:rsidRPr="00C75AD3">
        <w:rPr>
          <w:rFonts w:ascii="Arial" w:hAnsi="Arial" w:cs="Arial"/>
        </w:rPr>
        <w:t xml:space="preserve">Figura </w:t>
      </w:r>
      <w:r w:rsidR="004A0E6F">
        <w:rPr>
          <w:rFonts w:ascii="Arial" w:hAnsi="Arial" w:cs="Arial"/>
        </w:rPr>
        <w:t>7</w:t>
      </w:r>
      <w:r w:rsidRPr="00C75AD3">
        <w:rPr>
          <w:rFonts w:ascii="Arial" w:hAnsi="Arial" w:cs="Arial"/>
        </w:rPr>
        <w:t xml:space="preserve">. Instalación de medidor y acometida llegando a </w:t>
      </w:r>
      <w:r w:rsidR="00D8314D">
        <w:rPr>
          <w:rFonts w:ascii="Arial" w:hAnsi="Arial" w:cs="Arial"/>
        </w:rPr>
        <w:t xml:space="preserve">la </w:t>
      </w:r>
      <w:r w:rsidRPr="00C75AD3">
        <w:rPr>
          <w:rFonts w:ascii="Arial" w:hAnsi="Arial" w:cs="Arial"/>
        </w:rPr>
        <w:t>fachada del predio.</w:t>
      </w:r>
    </w:p>
    <w:p w14:paraId="5746DFA5" w14:textId="77777777" w:rsidR="00100F0C" w:rsidRPr="00C75AD3" w:rsidRDefault="00100F0C" w:rsidP="001C2551">
      <w:pPr>
        <w:spacing w:after="0"/>
        <w:jc w:val="center"/>
        <w:rPr>
          <w:rFonts w:ascii="Arial" w:hAnsi="Arial" w:cs="Arial"/>
        </w:rPr>
      </w:pPr>
    </w:p>
    <w:p w14:paraId="54FE9F65" w14:textId="77777777" w:rsidR="004E7627" w:rsidRPr="004E7627" w:rsidRDefault="001C2551" w:rsidP="004E7627">
      <w:pPr>
        <w:pStyle w:val="Prrafodelista"/>
        <w:numPr>
          <w:ilvl w:val="1"/>
          <w:numId w:val="21"/>
        </w:numPr>
        <w:spacing w:after="0"/>
        <w:jc w:val="both"/>
        <w:outlineLvl w:val="1"/>
        <w:rPr>
          <w:rFonts w:ascii="Arial" w:hAnsi="Arial" w:cs="Arial"/>
          <w:b/>
        </w:rPr>
      </w:pPr>
      <w:bookmarkStart w:id="12" w:name="_Toc198807535"/>
      <w:r w:rsidRPr="00C75AD3">
        <w:rPr>
          <w:rFonts w:ascii="Arial" w:hAnsi="Arial" w:cs="Arial"/>
          <w:b/>
        </w:rPr>
        <w:lastRenderedPageBreak/>
        <w:t>Instalac</w:t>
      </w:r>
      <w:r w:rsidRPr="008B4968">
        <w:rPr>
          <w:rFonts w:ascii="Arial" w:hAnsi="Arial" w:cs="Arial"/>
          <w:b/>
        </w:rPr>
        <w:t xml:space="preserve">ión de medidor con acometida llegando </w:t>
      </w:r>
      <w:r w:rsidR="008B4968" w:rsidRPr="008B4968">
        <w:rPr>
          <w:rFonts w:ascii="Arial" w:hAnsi="Arial" w:cs="Arial"/>
          <w:b/>
        </w:rPr>
        <w:t>Tubo Metálico Conduit Galvanizado IMC</w:t>
      </w:r>
      <w:bookmarkEnd w:id="12"/>
    </w:p>
    <w:p w14:paraId="4735D975" w14:textId="77777777" w:rsidR="004E7627" w:rsidRDefault="004E7627" w:rsidP="004E7627">
      <w:pPr>
        <w:pStyle w:val="Prrafodelista"/>
        <w:spacing w:after="0"/>
        <w:ind w:left="1788"/>
        <w:jc w:val="both"/>
        <w:rPr>
          <w:rFonts w:ascii="Arial" w:hAnsi="Arial" w:cs="Arial"/>
        </w:rPr>
      </w:pPr>
    </w:p>
    <w:p w14:paraId="77E42954" w14:textId="4ED5A24A" w:rsidR="000D4724" w:rsidRPr="00C75AD3" w:rsidRDefault="0094510C" w:rsidP="004E7627">
      <w:pPr>
        <w:pStyle w:val="Prrafodelista"/>
        <w:spacing w:after="0"/>
        <w:ind w:left="1788"/>
        <w:jc w:val="both"/>
        <w:rPr>
          <w:rFonts w:ascii="Arial" w:hAnsi="Arial" w:cs="Arial"/>
          <w:b/>
        </w:rPr>
      </w:pPr>
      <w:r w:rsidRPr="00C75AD3">
        <w:rPr>
          <w:rFonts w:ascii="Arial" w:hAnsi="Arial" w:cs="Arial"/>
        </w:rPr>
        <w:t>Esta instalación debe de cumplir lo mencionado en el numeral 4</w:t>
      </w:r>
      <w:r w:rsidR="00BE2677" w:rsidRPr="00C75AD3">
        <w:rPr>
          <w:rFonts w:ascii="Arial" w:hAnsi="Arial" w:cs="Arial"/>
        </w:rPr>
        <w:t>,</w:t>
      </w:r>
      <w:r w:rsidRPr="00C75AD3">
        <w:rPr>
          <w:rFonts w:ascii="Arial" w:hAnsi="Arial" w:cs="Arial"/>
        </w:rPr>
        <w:t xml:space="preserve"> las </w:t>
      </w:r>
      <w:r w:rsidR="00A43A81" w:rsidRPr="00C75AD3">
        <w:rPr>
          <w:rFonts w:ascii="Arial" w:hAnsi="Arial" w:cs="Arial"/>
        </w:rPr>
        <w:t>especificaciones del sistema de puesta a tierra</w:t>
      </w:r>
      <w:r w:rsidR="00BE2677" w:rsidRPr="00C75AD3">
        <w:rPr>
          <w:rFonts w:ascii="Arial" w:hAnsi="Arial" w:cs="Arial"/>
        </w:rPr>
        <w:t xml:space="preserve"> del numeral 4.1 y adicional la acometida debe de ir sujetada</w:t>
      </w:r>
      <w:r w:rsidR="008B4968" w:rsidRPr="008B4968">
        <w:rPr>
          <w:rFonts w:ascii="Arial" w:hAnsi="Arial" w:cs="Arial"/>
        </w:rPr>
        <w:t xml:space="preserve"> </w:t>
      </w:r>
      <w:r w:rsidR="008B4968" w:rsidRPr="00C75AD3">
        <w:rPr>
          <w:rFonts w:ascii="Arial" w:hAnsi="Arial" w:cs="Arial"/>
        </w:rPr>
        <w:t>con amarras plásticas</w:t>
      </w:r>
      <w:r w:rsidR="00BE2677" w:rsidRPr="00C75AD3">
        <w:rPr>
          <w:rFonts w:ascii="Arial" w:hAnsi="Arial" w:cs="Arial"/>
        </w:rPr>
        <w:t xml:space="preserve"> a la</w:t>
      </w:r>
      <w:r w:rsidR="009263CA" w:rsidRPr="00C75AD3">
        <w:rPr>
          <w:rFonts w:ascii="Arial" w:hAnsi="Arial" w:cs="Arial"/>
        </w:rPr>
        <w:t xml:space="preserve"> parte exterior </w:t>
      </w:r>
      <w:r w:rsidR="008B4968">
        <w:rPr>
          <w:rFonts w:ascii="Arial" w:hAnsi="Arial" w:cs="Arial"/>
        </w:rPr>
        <w:t>del tubo metálico</w:t>
      </w:r>
      <w:r w:rsidR="00276AD6" w:rsidRPr="00C75AD3">
        <w:rPr>
          <w:rFonts w:ascii="Arial" w:hAnsi="Arial" w:cs="Arial"/>
        </w:rPr>
        <w:t xml:space="preserve">, </w:t>
      </w:r>
      <w:r w:rsidR="008B4968">
        <w:rPr>
          <w:rFonts w:ascii="Arial" w:hAnsi="Arial" w:cs="Arial"/>
        </w:rPr>
        <w:t>el tubo</w:t>
      </w:r>
      <w:r w:rsidR="00276AD6" w:rsidRPr="00C75AD3">
        <w:rPr>
          <w:rFonts w:ascii="Arial" w:hAnsi="Arial" w:cs="Arial"/>
        </w:rPr>
        <w:t xml:space="preserve"> debe de tener su capacete o tapón para evitar el ingreso de aguas lluvias.</w:t>
      </w:r>
      <w:r w:rsidR="00A43A81" w:rsidRPr="00C75AD3">
        <w:rPr>
          <w:rFonts w:ascii="Arial" w:hAnsi="Arial" w:cs="Arial"/>
        </w:rPr>
        <w:t xml:space="preserve"> En la figura </w:t>
      </w:r>
      <w:r w:rsidR="006F40B6">
        <w:rPr>
          <w:rFonts w:ascii="Arial" w:hAnsi="Arial" w:cs="Arial"/>
        </w:rPr>
        <w:t>8</w:t>
      </w:r>
      <w:r w:rsidR="00A43A81" w:rsidRPr="00C75AD3">
        <w:rPr>
          <w:rFonts w:ascii="Arial" w:hAnsi="Arial" w:cs="Arial"/>
        </w:rPr>
        <w:t xml:space="preserve"> se muestra como debe instalarse la acometida llegando a conduleta</w:t>
      </w:r>
      <w:r w:rsidR="00BE2677" w:rsidRPr="00C75AD3">
        <w:rPr>
          <w:rFonts w:ascii="Arial" w:hAnsi="Arial" w:cs="Arial"/>
        </w:rPr>
        <w:t>.</w:t>
      </w:r>
    </w:p>
    <w:p w14:paraId="071274D4" w14:textId="77777777" w:rsidR="00BE2677" w:rsidRPr="00C75AD3" w:rsidRDefault="00AB27E6" w:rsidP="00BE2677">
      <w:pPr>
        <w:spacing w:after="0"/>
        <w:jc w:val="both"/>
        <w:rPr>
          <w:rFonts w:ascii="Arial" w:hAnsi="Arial" w:cs="Arial"/>
          <w:b/>
        </w:rPr>
      </w:pPr>
      <w:r>
        <w:rPr>
          <w:rFonts w:ascii="Arial" w:hAnsi="Arial" w:cs="Arial"/>
          <w:b/>
          <w:noProof/>
          <w:lang w:eastAsia="es-CO"/>
        </w:rPr>
        <w:drawing>
          <wp:inline distT="0" distB="0" distL="0" distR="0" wp14:anchorId="053F2038" wp14:editId="61C3CAC6">
            <wp:extent cx="5612130" cy="4076700"/>
            <wp:effectExtent l="0" t="0" r="7620" b="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VISTA LATERAL LLEGANDO CONDULETA.jpg"/>
                    <pic:cNvPicPr/>
                  </pic:nvPicPr>
                  <pic:blipFill>
                    <a:blip r:embed="rId15">
                      <a:extLst>
                        <a:ext uri="{28A0092B-C50C-407E-A947-70E740481C1C}">
                          <a14:useLocalDpi xmlns:a14="http://schemas.microsoft.com/office/drawing/2010/main" val="0"/>
                        </a:ext>
                      </a:extLst>
                    </a:blip>
                    <a:stretch>
                      <a:fillRect/>
                    </a:stretch>
                  </pic:blipFill>
                  <pic:spPr>
                    <a:xfrm>
                      <a:off x="0" y="0"/>
                      <a:ext cx="5612130" cy="4076700"/>
                    </a:xfrm>
                    <a:prstGeom prst="rect">
                      <a:avLst/>
                    </a:prstGeom>
                  </pic:spPr>
                </pic:pic>
              </a:graphicData>
            </a:graphic>
          </wp:inline>
        </w:drawing>
      </w:r>
    </w:p>
    <w:p w14:paraId="6A189F7C" w14:textId="7EF5F42D" w:rsidR="00BE2677" w:rsidRDefault="00BE2677" w:rsidP="00BE2677">
      <w:pPr>
        <w:spacing w:after="0"/>
        <w:jc w:val="center"/>
        <w:rPr>
          <w:rFonts w:ascii="Arial" w:hAnsi="Arial" w:cs="Arial"/>
        </w:rPr>
      </w:pPr>
      <w:r w:rsidRPr="00C75AD3">
        <w:rPr>
          <w:rFonts w:ascii="Arial" w:hAnsi="Arial" w:cs="Arial"/>
        </w:rPr>
        <w:t xml:space="preserve">Figura </w:t>
      </w:r>
      <w:r w:rsidR="006F40B6">
        <w:rPr>
          <w:rFonts w:ascii="Arial" w:hAnsi="Arial" w:cs="Arial"/>
        </w:rPr>
        <w:t>8</w:t>
      </w:r>
      <w:r w:rsidRPr="00C75AD3">
        <w:rPr>
          <w:rFonts w:ascii="Arial" w:hAnsi="Arial" w:cs="Arial"/>
        </w:rPr>
        <w:t>. Instalación de medidor y acometida llegando a conduleta.</w:t>
      </w:r>
    </w:p>
    <w:p w14:paraId="4DAB5A46" w14:textId="77777777" w:rsidR="008B4968" w:rsidRPr="00C75AD3" w:rsidRDefault="008B4968" w:rsidP="00BE2677">
      <w:pPr>
        <w:spacing w:after="0"/>
        <w:jc w:val="center"/>
        <w:rPr>
          <w:rFonts w:ascii="Arial" w:hAnsi="Arial" w:cs="Arial"/>
        </w:rPr>
      </w:pPr>
    </w:p>
    <w:p w14:paraId="41B2FD6E" w14:textId="77777777" w:rsidR="00BE2677" w:rsidRPr="00C75AD3" w:rsidRDefault="00BE2677" w:rsidP="00235241">
      <w:pPr>
        <w:spacing w:after="0"/>
        <w:jc w:val="both"/>
        <w:rPr>
          <w:rFonts w:ascii="Arial" w:hAnsi="Arial" w:cs="Arial"/>
          <w:b/>
        </w:rPr>
      </w:pPr>
    </w:p>
    <w:p w14:paraId="0AB1422D" w14:textId="77777777" w:rsidR="004E7627" w:rsidRDefault="00BD5313" w:rsidP="004E7627">
      <w:pPr>
        <w:pStyle w:val="Prrafodelista"/>
        <w:numPr>
          <w:ilvl w:val="1"/>
          <w:numId w:val="21"/>
        </w:numPr>
        <w:spacing w:after="0"/>
        <w:jc w:val="both"/>
        <w:outlineLvl w:val="1"/>
        <w:rPr>
          <w:rFonts w:ascii="Arial" w:hAnsi="Arial" w:cs="Arial"/>
          <w:b/>
        </w:rPr>
      </w:pPr>
      <w:bookmarkStart w:id="13" w:name="_Toc198807536"/>
      <w:r w:rsidRPr="00C75AD3">
        <w:rPr>
          <w:rFonts w:ascii="Arial" w:hAnsi="Arial" w:cs="Arial"/>
          <w:b/>
        </w:rPr>
        <w:t>Instalación</w:t>
      </w:r>
      <w:r w:rsidR="004E7627">
        <w:rPr>
          <w:rFonts w:ascii="Arial" w:hAnsi="Arial" w:cs="Arial"/>
          <w:b/>
        </w:rPr>
        <w:t xml:space="preserve"> de caja de medidor</w:t>
      </w:r>
      <w:bookmarkEnd w:id="13"/>
    </w:p>
    <w:p w14:paraId="4D446A53" w14:textId="77777777" w:rsidR="004E7627" w:rsidRDefault="004E7627" w:rsidP="004E7627">
      <w:pPr>
        <w:pStyle w:val="Prrafodelista"/>
        <w:spacing w:after="0"/>
        <w:ind w:left="1788"/>
        <w:jc w:val="both"/>
        <w:rPr>
          <w:rFonts w:ascii="Arial" w:hAnsi="Arial" w:cs="Arial"/>
        </w:rPr>
      </w:pPr>
    </w:p>
    <w:p w14:paraId="54AFD1E9" w14:textId="03C9A964" w:rsidR="000D4724" w:rsidRPr="000F52B4" w:rsidRDefault="00344174" w:rsidP="004E7627">
      <w:pPr>
        <w:pStyle w:val="Prrafodelista"/>
        <w:spacing w:after="0"/>
        <w:ind w:left="1788"/>
        <w:jc w:val="both"/>
        <w:rPr>
          <w:rFonts w:ascii="Arial" w:hAnsi="Arial" w:cs="Arial"/>
          <w:b/>
        </w:rPr>
      </w:pPr>
      <w:r w:rsidRPr="00C75AD3">
        <w:rPr>
          <w:rFonts w:ascii="Arial" w:hAnsi="Arial" w:cs="Arial"/>
        </w:rPr>
        <w:t>E</w:t>
      </w:r>
      <w:r w:rsidR="00235241" w:rsidRPr="00C75AD3">
        <w:rPr>
          <w:rFonts w:ascii="Arial" w:hAnsi="Arial" w:cs="Arial"/>
        </w:rPr>
        <w:t>l cable de acometida debe de llegar a la caja del medidor con una curvatura ajustada con una amarra plástica para evitar el goteo de agua lluvia</w:t>
      </w:r>
      <w:r w:rsidRPr="00C75AD3">
        <w:rPr>
          <w:rFonts w:ascii="Arial" w:hAnsi="Arial" w:cs="Arial"/>
        </w:rPr>
        <w:t xml:space="preserve"> (Figura </w:t>
      </w:r>
      <w:r w:rsidR="006F40B6">
        <w:rPr>
          <w:rFonts w:ascii="Arial" w:hAnsi="Arial" w:cs="Arial"/>
        </w:rPr>
        <w:t>9</w:t>
      </w:r>
      <w:r w:rsidRPr="00C75AD3">
        <w:rPr>
          <w:rFonts w:ascii="Arial" w:hAnsi="Arial" w:cs="Arial"/>
        </w:rPr>
        <w:t>)</w:t>
      </w:r>
      <w:r w:rsidR="00235241" w:rsidRPr="00C75AD3">
        <w:rPr>
          <w:rFonts w:ascii="Arial" w:hAnsi="Arial" w:cs="Arial"/>
        </w:rPr>
        <w:t xml:space="preserve">, la caja </w:t>
      </w:r>
      <w:r w:rsidR="007344FD" w:rsidRPr="00C75AD3">
        <w:rPr>
          <w:rFonts w:ascii="Arial" w:hAnsi="Arial" w:cs="Arial"/>
        </w:rPr>
        <w:t>debe de ir</w:t>
      </w:r>
      <w:r w:rsidR="00235241" w:rsidRPr="00C75AD3">
        <w:rPr>
          <w:rFonts w:ascii="Arial" w:hAnsi="Arial" w:cs="Arial"/>
        </w:rPr>
        <w:t xml:space="preserve"> sobrepuesta en la pared sujeta con tornillos y chazos y debe de </w:t>
      </w:r>
      <w:r w:rsidR="009263CA" w:rsidRPr="00C75AD3">
        <w:rPr>
          <w:rFonts w:ascii="Arial" w:hAnsi="Arial" w:cs="Arial"/>
        </w:rPr>
        <w:t xml:space="preserve">quedar a una altura de 1.8 </w:t>
      </w:r>
      <w:r w:rsidR="00497A87">
        <w:rPr>
          <w:rFonts w:ascii="Arial" w:hAnsi="Arial" w:cs="Arial"/>
        </w:rPr>
        <w:t>metros</w:t>
      </w:r>
      <w:r w:rsidR="007344FD" w:rsidRPr="00C75AD3">
        <w:rPr>
          <w:rFonts w:ascii="Arial" w:hAnsi="Arial" w:cs="Arial"/>
        </w:rPr>
        <w:t xml:space="preserve"> desde el suelo</w:t>
      </w:r>
      <w:r w:rsidR="009263CA" w:rsidRPr="00C75AD3">
        <w:rPr>
          <w:rFonts w:ascii="Arial" w:hAnsi="Arial" w:cs="Arial"/>
        </w:rPr>
        <w:t>,</w:t>
      </w:r>
      <w:r w:rsidR="007344FD" w:rsidRPr="00C75AD3">
        <w:rPr>
          <w:rFonts w:ascii="Arial" w:hAnsi="Arial" w:cs="Arial"/>
        </w:rPr>
        <w:t xml:space="preserve"> la tapa de la caja del medidor debe </w:t>
      </w:r>
      <w:r w:rsidRPr="00C75AD3">
        <w:rPr>
          <w:rFonts w:ascii="Arial" w:hAnsi="Arial" w:cs="Arial"/>
        </w:rPr>
        <w:t xml:space="preserve">ser transparente con la ventana </w:t>
      </w:r>
      <w:r w:rsidRPr="00C75AD3">
        <w:rPr>
          <w:rFonts w:ascii="Arial" w:hAnsi="Arial" w:cs="Arial"/>
        </w:rPr>
        <w:lastRenderedPageBreak/>
        <w:t>para acceder al pin de corte</w:t>
      </w:r>
      <w:r w:rsidR="009263CA" w:rsidRPr="00C75AD3">
        <w:rPr>
          <w:rFonts w:ascii="Arial" w:hAnsi="Arial" w:cs="Arial"/>
        </w:rPr>
        <w:t>,</w:t>
      </w:r>
      <w:r w:rsidRPr="00C75AD3">
        <w:rPr>
          <w:rFonts w:ascii="Arial" w:hAnsi="Arial" w:cs="Arial"/>
        </w:rPr>
        <w:t xml:space="preserve"> la cual debe de contar con los orificios para la instalación del sello (Figura 1</w:t>
      </w:r>
      <w:r w:rsidR="006F40B6">
        <w:rPr>
          <w:rFonts w:ascii="Arial" w:hAnsi="Arial" w:cs="Arial"/>
        </w:rPr>
        <w:t>0</w:t>
      </w:r>
      <w:r w:rsidRPr="00C75AD3">
        <w:rPr>
          <w:rFonts w:ascii="Arial" w:hAnsi="Arial" w:cs="Arial"/>
        </w:rPr>
        <w:t>).</w:t>
      </w:r>
    </w:p>
    <w:p w14:paraId="7814B6BA" w14:textId="77777777" w:rsidR="000F52B4" w:rsidRDefault="000F52B4" w:rsidP="000F52B4">
      <w:pPr>
        <w:pStyle w:val="Prrafodelista"/>
        <w:spacing w:after="0"/>
        <w:ind w:left="1080"/>
        <w:jc w:val="both"/>
        <w:rPr>
          <w:rFonts w:ascii="Arial" w:hAnsi="Arial" w:cs="Arial"/>
          <w:b/>
        </w:rPr>
      </w:pPr>
    </w:p>
    <w:p w14:paraId="4DB2EAAA" w14:textId="77777777" w:rsidR="000F52B4" w:rsidRDefault="000F52B4" w:rsidP="000F52B4">
      <w:pPr>
        <w:pStyle w:val="Prrafodelista"/>
        <w:spacing w:after="0"/>
        <w:ind w:left="1080"/>
        <w:jc w:val="both"/>
        <w:rPr>
          <w:rFonts w:ascii="Arial" w:hAnsi="Arial" w:cs="Arial"/>
          <w:b/>
        </w:rPr>
      </w:pPr>
    </w:p>
    <w:p w14:paraId="63E16794" w14:textId="77777777" w:rsidR="000F52B4" w:rsidRPr="00C75AD3" w:rsidRDefault="000F52B4" w:rsidP="000F52B4">
      <w:pPr>
        <w:pStyle w:val="Prrafodelista"/>
        <w:ind w:left="1080"/>
        <w:jc w:val="center"/>
        <w:rPr>
          <w:rFonts w:ascii="Arial" w:hAnsi="Arial" w:cs="Arial"/>
        </w:rPr>
      </w:pPr>
      <w:r w:rsidRPr="00C75AD3">
        <w:rPr>
          <w:rFonts w:ascii="Arial" w:hAnsi="Arial" w:cs="Arial"/>
          <w:noProof/>
          <w:lang w:eastAsia="es-CO"/>
        </w:rPr>
        <w:drawing>
          <wp:inline distT="0" distB="0" distL="0" distR="0" wp14:anchorId="2F47043E" wp14:editId="158FED83">
            <wp:extent cx="1804947" cy="2062745"/>
            <wp:effectExtent l="0" t="0" r="508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824331" cy="2084898"/>
                    </a:xfrm>
                    <a:prstGeom prst="rect">
                      <a:avLst/>
                    </a:prstGeom>
                    <a:noFill/>
                    <a:ln>
                      <a:noFill/>
                    </a:ln>
                  </pic:spPr>
                </pic:pic>
              </a:graphicData>
            </a:graphic>
          </wp:inline>
        </w:drawing>
      </w:r>
    </w:p>
    <w:p w14:paraId="594F8137" w14:textId="08F724E4" w:rsidR="000F52B4" w:rsidRPr="00C75AD3" w:rsidRDefault="000F52B4" w:rsidP="000F52B4">
      <w:pPr>
        <w:pStyle w:val="Prrafodelista"/>
        <w:ind w:left="1080"/>
        <w:jc w:val="center"/>
        <w:rPr>
          <w:rFonts w:ascii="Arial" w:hAnsi="Arial" w:cs="Arial"/>
        </w:rPr>
      </w:pPr>
      <w:r w:rsidRPr="00C75AD3">
        <w:rPr>
          <w:rFonts w:ascii="Arial" w:hAnsi="Arial" w:cs="Arial"/>
        </w:rPr>
        <w:t xml:space="preserve">Figura </w:t>
      </w:r>
      <w:r w:rsidR="006F40B6">
        <w:rPr>
          <w:rFonts w:ascii="Arial" w:hAnsi="Arial" w:cs="Arial"/>
        </w:rPr>
        <w:t>9</w:t>
      </w:r>
      <w:r w:rsidRPr="00C75AD3">
        <w:rPr>
          <w:rFonts w:ascii="Arial" w:hAnsi="Arial" w:cs="Arial"/>
        </w:rPr>
        <w:t>. Llegada de la acometida a la caja del medidor.</w:t>
      </w:r>
    </w:p>
    <w:p w14:paraId="5A1CFCC3" w14:textId="77777777" w:rsidR="000F52B4" w:rsidRPr="00C75AD3" w:rsidRDefault="000F52B4" w:rsidP="000F52B4">
      <w:pPr>
        <w:pStyle w:val="Prrafodelista"/>
        <w:spacing w:after="0"/>
        <w:ind w:left="1080"/>
        <w:jc w:val="both"/>
        <w:rPr>
          <w:rFonts w:ascii="Arial" w:hAnsi="Arial" w:cs="Arial"/>
          <w:b/>
        </w:rPr>
      </w:pPr>
    </w:p>
    <w:p w14:paraId="2519A041" w14:textId="77777777" w:rsidR="007477F9" w:rsidRPr="00C75AD3" w:rsidRDefault="007344FD" w:rsidP="00344174">
      <w:pPr>
        <w:pStyle w:val="Prrafodelista"/>
        <w:ind w:left="1080"/>
        <w:jc w:val="center"/>
        <w:rPr>
          <w:rFonts w:ascii="Arial" w:hAnsi="Arial" w:cs="Arial"/>
        </w:rPr>
      </w:pPr>
      <w:r w:rsidRPr="00C75AD3">
        <w:rPr>
          <w:rFonts w:ascii="Arial" w:hAnsi="Arial" w:cs="Arial"/>
          <w:noProof/>
          <w:lang w:eastAsia="es-CO"/>
        </w:rPr>
        <w:drawing>
          <wp:inline distT="0" distB="0" distL="0" distR="0" wp14:anchorId="431D2600" wp14:editId="5047B780">
            <wp:extent cx="1812897" cy="1816667"/>
            <wp:effectExtent l="0" t="0" r="0" b="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816161" cy="1819938"/>
                    </a:xfrm>
                    <a:prstGeom prst="rect">
                      <a:avLst/>
                    </a:prstGeom>
                    <a:noFill/>
                    <a:ln>
                      <a:noFill/>
                    </a:ln>
                  </pic:spPr>
                </pic:pic>
              </a:graphicData>
            </a:graphic>
          </wp:inline>
        </w:drawing>
      </w:r>
    </w:p>
    <w:p w14:paraId="6325A82A" w14:textId="4EC048D5" w:rsidR="00344174" w:rsidRPr="00C75AD3" w:rsidRDefault="00344174" w:rsidP="00344174">
      <w:pPr>
        <w:pStyle w:val="Prrafodelista"/>
        <w:ind w:left="1080"/>
        <w:jc w:val="center"/>
        <w:rPr>
          <w:rFonts w:ascii="Arial" w:hAnsi="Arial" w:cs="Arial"/>
        </w:rPr>
      </w:pPr>
      <w:r w:rsidRPr="00C75AD3">
        <w:rPr>
          <w:rFonts w:ascii="Arial" w:hAnsi="Arial" w:cs="Arial"/>
        </w:rPr>
        <w:t>Figura 1</w:t>
      </w:r>
      <w:r w:rsidR="006F40B6">
        <w:rPr>
          <w:rFonts w:ascii="Arial" w:hAnsi="Arial" w:cs="Arial"/>
        </w:rPr>
        <w:t>0</w:t>
      </w:r>
      <w:r w:rsidRPr="00C75AD3">
        <w:rPr>
          <w:rFonts w:ascii="Arial" w:hAnsi="Arial" w:cs="Arial"/>
        </w:rPr>
        <w:t>. Tapa de la caja del medidor.</w:t>
      </w:r>
    </w:p>
    <w:p w14:paraId="36B14932" w14:textId="77777777" w:rsidR="007344FD" w:rsidRPr="00C75AD3" w:rsidRDefault="007344FD" w:rsidP="00E52694">
      <w:pPr>
        <w:pStyle w:val="Prrafodelista"/>
        <w:ind w:left="1080"/>
        <w:jc w:val="both"/>
        <w:rPr>
          <w:rFonts w:ascii="Arial" w:hAnsi="Arial" w:cs="Arial"/>
        </w:rPr>
      </w:pPr>
    </w:p>
    <w:p w14:paraId="4A51D942" w14:textId="77777777" w:rsidR="004E7627" w:rsidRPr="004E7627" w:rsidRDefault="00536DD5" w:rsidP="004E7627">
      <w:pPr>
        <w:pStyle w:val="Prrafodelista"/>
        <w:numPr>
          <w:ilvl w:val="1"/>
          <w:numId w:val="21"/>
        </w:numPr>
        <w:jc w:val="both"/>
        <w:outlineLvl w:val="1"/>
        <w:rPr>
          <w:rFonts w:ascii="Arial" w:hAnsi="Arial" w:cs="Arial"/>
        </w:rPr>
      </w:pPr>
      <w:bookmarkStart w:id="14" w:name="_Toc198807537"/>
      <w:r w:rsidRPr="001A5630">
        <w:rPr>
          <w:rFonts w:ascii="Arial" w:hAnsi="Arial" w:cs="Arial"/>
          <w:b/>
        </w:rPr>
        <w:t>Armarios</w:t>
      </w:r>
      <w:r w:rsidR="004E7627">
        <w:rPr>
          <w:rFonts w:ascii="Arial" w:hAnsi="Arial" w:cs="Arial"/>
          <w:b/>
        </w:rPr>
        <w:t xml:space="preserve"> de medidores</w:t>
      </w:r>
      <w:bookmarkEnd w:id="14"/>
    </w:p>
    <w:p w14:paraId="41088780" w14:textId="77777777" w:rsidR="004E7627" w:rsidRDefault="004E7627" w:rsidP="004E7627">
      <w:pPr>
        <w:pStyle w:val="Prrafodelista"/>
        <w:ind w:left="1788"/>
        <w:jc w:val="both"/>
        <w:rPr>
          <w:rFonts w:ascii="Arial" w:hAnsi="Arial" w:cs="Arial"/>
        </w:rPr>
      </w:pPr>
    </w:p>
    <w:p w14:paraId="7F43211F" w14:textId="77777777" w:rsidR="00536DD5" w:rsidRPr="001A5630" w:rsidRDefault="00536DD5" w:rsidP="004E7627">
      <w:pPr>
        <w:pStyle w:val="Prrafodelista"/>
        <w:ind w:left="1788"/>
        <w:jc w:val="both"/>
        <w:rPr>
          <w:rFonts w:ascii="Arial" w:hAnsi="Arial" w:cs="Arial"/>
        </w:rPr>
      </w:pPr>
      <w:r w:rsidRPr="001A5630">
        <w:rPr>
          <w:rFonts w:ascii="Arial" w:hAnsi="Arial" w:cs="Arial"/>
        </w:rPr>
        <w:t xml:space="preserve">Se exige la instalación de Armario de medidores cuando un mismo predio cuente con más de </w:t>
      </w:r>
      <w:r w:rsidR="00173274">
        <w:rPr>
          <w:rFonts w:ascii="Arial" w:hAnsi="Arial" w:cs="Arial"/>
        </w:rPr>
        <w:t>tres</w:t>
      </w:r>
      <w:r w:rsidRPr="001A5630">
        <w:rPr>
          <w:rFonts w:ascii="Arial" w:hAnsi="Arial" w:cs="Arial"/>
        </w:rPr>
        <w:t xml:space="preserve"> matriculas,</w:t>
      </w:r>
      <w:r w:rsidR="00936022" w:rsidRPr="001A5630">
        <w:rPr>
          <w:rFonts w:ascii="Arial" w:hAnsi="Arial" w:cs="Arial"/>
        </w:rPr>
        <w:t xml:space="preserve"> </w:t>
      </w:r>
      <w:r w:rsidRPr="001A5630">
        <w:rPr>
          <w:rFonts w:ascii="Arial" w:hAnsi="Arial" w:cs="Arial"/>
        </w:rPr>
        <w:t xml:space="preserve"> este armario deberá ser tipo intemperie, los armarios para medidores de energía serán instalados sobrepuestos o empotrados en paredes de edificios, deberán instalarse sobre una base de mínimo </w:t>
      </w:r>
      <w:r w:rsidR="00CD12E5">
        <w:rPr>
          <w:rFonts w:ascii="Arial" w:hAnsi="Arial" w:cs="Arial"/>
        </w:rPr>
        <w:t>40</w:t>
      </w:r>
      <w:r w:rsidRPr="001A5630">
        <w:rPr>
          <w:rFonts w:ascii="Arial" w:hAnsi="Arial" w:cs="Arial"/>
        </w:rPr>
        <w:t xml:space="preserve"> cm de altura</w:t>
      </w:r>
      <w:r w:rsidR="008B4968">
        <w:rPr>
          <w:rFonts w:ascii="Arial" w:hAnsi="Arial" w:cs="Arial"/>
        </w:rPr>
        <w:t xml:space="preserve"> y no deben de quedar a más de</w:t>
      </w:r>
      <w:r w:rsidR="00CD12E5">
        <w:rPr>
          <w:rFonts w:ascii="Arial" w:hAnsi="Arial" w:cs="Arial"/>
        </w:rPr>
        <w:t xml:space="preserve"> </w:t>
      </w:r>
      <w:r w:rsidR="00CD12E5" w:rsidRPr="008B4968">
        <w:rPr>
          <w:rFonts w:ascii="Arial" w:hAnsi="Arial" w:cs="Arial"/>
        </w:rPr>
        <w:t>1</w:t>
      </w:r>
      <w:r w:rsidR="008B4968" w:rsidRPr="008B4968">
        <w:rPr>
          <w:rFonts w:ascii="Arial" w:hAnsi="Arial" w:cs="Arial"/>
        </w:rPr>
        <w:t>.</w:t>
      </w:r>
      <w:r w:rsidR="00CD12E5" w:rsidRPr="008B4968">
        <w:rPr>
          <w:rFonts w:ascii="Arial" w:hAnsi="Arial" w:cs="Arial"/>
        </w:rPr>
        <w:t>80</w:t>
      </w:r>
      <w:r w:rsidR="008B4968">
        <w:rPr>
          <w:rFonts w:ascii="Arial" w:hAnsi="Arial" w:cs="Arial"/>
        </w:rPr>
        <w:t xml:space="preserve"> metros de altura</w:t>
      </w:r>
      <w:r w:rsidRPr="001A5630">
        <w:rPr>
          <w:rFonts w:ascii="Arial" w:hAnsi="Arial" w:cs="Arial"/>
        </w:rPr>
        <w:t>, y debe de ir instalado en la fachada del predio, con alimentación trifásica desde las redes de distribución secundaria</w:t>
      </w:r>
      <w:r w:rsidR="00173274">
        <w:rPr>
          <w:rFonts w:ascii="Arial" w:hAnsi="Arial" w:cs="Arial"/>
        </w:rPr>
        <w:t xml:space="preserve">, </w:t>
      </w:r>
      <w:r w:rsidR="00936022" w:rsidRPr="001A5630">
        <w:rPr>
          <w:rFonts w:ascii="Arial" w:hAnsi="Arial" w:cs="Arial"/>
        </w:rPr>
        <w:t>esta alimentación deberá</w:t>
      </w:r>
      <w:r w:rsidR="00173274">
        <w:rPr>
          <w:rFonts w:ascii="Arial" w:hAnsi="Arial" w:cs="Arial"/>
        </w:rPr>
        <w:t xml:space="preserve"> de ir </w:t>
      </w:r>
      <w:r w:rsidR="00173274" w:rsidRPr="001A5630">
        <w:rPr>
          <w:rFonts w:ascii="Arial" w:hAnsi="Arial" w:cs="Arial"/>
        </w:rPr>
        <w:t>en cable de cobre # 2</w:t>
      </w:r>
      <w:r w:rsidR="00173274">
        <w:rPr>
          <w:rFonts w:ascii="Arial" w:hAnsi="Arial" w:cs="Arial"/>
        </w:rPr>
        <w:t xml:space="preserve"> o 4, podrá ser </w:t>
      </w:r>
      <w:r w:rsidR="00936022" w:rsidRPr="001A5630">
        <w:rPr>
          <w:rFonts w:ascii="Arial" w:hAnsi="Arial" w:cs="Arial"/>
        </w:rPr>
        <w:t>aérea bajando por conduleta o subterránea</w:t>
      </w:r>
      <w:r w:rsidR="00173274">
        <w:rPr>
          <w:rFonts w:ascii="Arial" w:hAnsi="Arial" w:cs="Arial"/>
        </w:rPr>
        <w:t>,</w:t>
      </w:r>
      <w:r w:rsidR="00936022" w:rsidRPr="001A5630">
        <w:rPr>
          <w:rFonts w:ascii="Arial" w:hAnsi="Arial" w:cs="Arial"/>
        </w:rPr>
        <w:t xml:space="preserve"> </w:t>
      </w:r>
      <w:r w:rsidR="001A5630">
        <w:rPr>
          <w:rFonts w:ascii="Arial" w:hAnsi="Arial" w:cs="Arial"/>
        </w:rPr>
        <w:t>y</w:t>
      </w:r>
      <w:r w:rsidR="00173274">
        <w:rPr>
          <w:rFonts w:ascii="Arial" w:hAnsi="Arial" w:cs="Arial"/>
        </w:rPr>
        <w:t xml:space="preserve"> deberá aplicarse </w:t>
      </w:r>
      <w:r w:rsidR="001A5630" w:rsidRPr="001A5630">
        <w:rPr>
          <w:rFonts w:ascii="Arial" w:hAnsi="Arial" w:cs="Arial"/>
        </w:rPr>
        <w:t>el código de colores según el RETIE vigente</w:t>
      </w:r>
      <w:r w:rsidR="00936022" w:rsidRPr="001A5630">
        <w:rPr>
          <w:rFonts w:ascii="Arial" w:hAnsi="Arial" w:cs="Arial"/>
        </w:rPr>
        <w:t xml:space="preserve">, esta acometida deberá ser instalada en supervisión del personal de la EEBP, en caso de encontrarse instalada </w:t>
      </w:r>
      <w:r w:rsidR="00936022" w:rsidRPr="001A5630">
        <w:rPr>
          <w:rFonts w:ascii="Arial" w:hAnsi="Arial" w:cs="Arial"/>
        </w:rPr>
        <w:lastRenderedPageBreak/>
        <w:t>se deberá sacar del ducto o conduleta para la revisión por parte del personal de la EEBP, una vez verificada se procede al sellado del compartimiento de entrada</w:t>
      </w:r>
      <w:r w:rsidR="00173274">
        <w:rPr>
          <w:rFonts w:ascii="Arial" w:hAnsi="Arial" w:cs="Arial"/>
        </w:rPr>
        <w:t xml:space="preserve"> del Armario</w:t>
      </w:r>
      <w:r w:rsidRPr="001A5630">
        <w:rPr>
          <w:rFonts w:ascii="Arial" w:hAnsi="Arial" w:cs="Arial"/>
        </w:rPr>
        <w:t xml:space="preserve">. </w:t>
      </w:r>
    </w:p>
    <w:p w14:paraId="4D5AAA7B" w14:textId="77777777" w:rsidR="00536DD5" w:rsidRPr="00C75AD3" w:rsidRDefault="00536DD5" w:rsidP="004E7627">
      <w:pPr>
        <w:pStyle w:val="Default"/>
        <w:ind w:left="1788"/>
        <w:jc w:val="both"/>
        <w:rPr>
          <w:sz w:val="22"/>
          <w:szCs w:val="22"/>
        </w:rPr>
      </w:pPr>
      <w:r w:rsidRPr="00C75AD3">
        <w:rPr>
          <w:sz w:val="22"/>
          <w:szCs w:val="22"/>
        </w:rPr>
        <w:t>El armario de medidores debe contar con tres compartimientos, los cuales deben estar separados por elementos del mismo material y calibre del encerramiento del tablero</w:t>
      </w:r>
      <w:r w:rsidR="00F170AA" w:rsidRPr="00C75AD3">
        <w:rPr>
          <w:sz w:val="22"/>
          <w:szCs w:val="22"/>
        </w:rPr>
        <w:t xml:space="preserve"> y deben de tener su puerta individual</w:t>
      </w:r>
      <w:r w:rsidRPr="00C75AD3">
        <w:rPr>
          <w:sz w:val="22"/>
          <w:szCs w:val="22"/>
        </w:rPr>
        <w:t>. Los compartimientos superior e inferior serán intercambiables en su función según los requerimientos de instalación. Los tres compartimentos tienen las siguientes características:</w:t>
      </w:r>
    </w:p>
    <w:p w14:paraId="2A4B1337" w14:textId="77777777" w:rsidR="009263CA" w:rsidRPr="00C75AD3" w:rsidRDefault="009263CA" w:rsidP="00536DD5">
      <w:pPr>
        <w:pStyle w:val="Default"/>
        <w:ind w:left="1080"/>
        <w:jc w:val="both"/>
        <w:rPr>
          <w:sz w:val="22"/>
          <w:szCs w:val="22"/>
        </w:rPr>
      </w:pPr>
    </w:p>
    <w:p w14:paraId="1D2CF95A" w14:textId="77777777" w:rsidR="00536DD5" w:rsidRPr="00C75AD3" w:rsidRDefault="00536DD5" w:rsidP="004E7627">
      <w:pPr>
        <w:pStyle w:val="Default"/>
        <w:numPr>
          <w:ilvl w:val="0"/>
          <w:numId w:val="3"/>
        </w:numPr>
        <w:ind w:left="1776"/>
        <w:jc w:val="both"/>
        <w:rPr>
          <w:sz w:val="22"/>
          <w:szCs w:val="22"/>
        </w:rPr>
      </w:pPr>
      <w:r w:rsidRPr="00C75AD3">
        <w:rPr>
          <w:b/>
          <w:sz w:val="22"/>
          <w:szCs w:val="22"/>
        </w:rPr>
        <w:t>Compartimento de entrada</w:t>
      </w:r>
      <w:r w:rsidRPr="00C75AD3">
        <w:rPr>
          <w:sz w:val="22"/>
          <w:szCs w:val="22"/>
        </w:rPr>
        <w:t xml:space="preserve">: Aloja un barraje principal o de entrada de acometida y el totalizador o interruptor general según el caso. La protección debe ser operable desde el exterior, sin necesidad de retirar la tapa del compartimento. Este compartimento debe ir sellado y su acceso será exclusivo a personal de la EEBP. Por el compartimento de entrada no deben cruzar conductores ya medidos o que correspondan a instalaciones de uso final. </w:t>
      </w:r>
    </w:p>
    <w:p w14:paraId="6166B966" w14:textId="77777777" w:rsidR="009263CA" w:rsidRPr="00C75AD3" w:rsidRDefault="009263CA" w:rsidP="004E7627">
      <w:pPr>
        <w:pStyle w:val="Default"/>
        <w:ind w:left="2496"/>
        <w:jc w:val="both"/>
        <w:rPr>
          <w:sz w:val="22"/>
          <w:szCs w:val="22"/>
        </w:rPr>
      </w:pPr>
    </w:p>
    <w:p w14:paraId="3CE377BD" w14:textId="77777777" w:rsidR="00037DCF" w:rsidRPr="00DC3083" w:rsidRDefault="00536DD5" w:rsidP="004E7627">
      <w:pPr>
        <w:pStyle w:val="Default"/>
        <w:numPr>
          <w:ilvl w:val="0"/>
          <w:numId w:val="3"/>
        </w:numPr>
        <w:ind w:left="1776"/>
        <w:jc w:val="both"/>
        <w:rPr>
          <w:sz w:val="22"/>
          <w:szCs w:val="22"/>
        </w:rPr>
      </w:pPr>
      <w:r w:rsidRPr="00DC3083">
        <w:rPr>
          <w:b/>
          <w:sz w:val="22"/>
          <w:szCs w:val="22"/>
        </w:rPr>
        <w:t>Compartimento de medida:</w:t>
      </w:r>
      <w:r w:rsidRPr="00DC3083">
        <w:rPr>
          <w:sz w:val="22"/>
          <w:szCs w:val="22"/>
        </w:rPr>
        <w:t xml:space="preserve"> En este compartimento se instalan los medidores y los soportes para su fijación. El compartimento de medidores siempre deberá quedar entre el compartimento de salida y el compartimento de entrada, buscando evitar que los alimentadores de las instalaciones en el compartimento de salida atraviesen los demás compartimentos, así se realice a través de un ducto independiente en el interior del tablero. Además, no deberá existir la posibilidad de retirar componentes del equipo instalado desde la parte externa del tablero, sin que previamente se realice la apertura de la puerta del compartimento, con lo cual se busca evitar que partes vivas queden expuestas y con posibilidad de conexiones no autorizadas.</w:t>
      </w:r>
      <w:r w:rsidR="00DC3083" w:rsidRPr="00DC3083">
        <w:rPr>
          <w:sz w:val="22"/>
          <w:szCs w:val="22"/>
        </w:rPr>
        <w:t xml:space="preserve"> Este compartimento debe ir sellado y su acceso será exclusivo a personal de la EEBP. Adicional cada medidor alojado en este compartimiento debe quedar sellado en su tapa de bornera.</w:t>
      </w:r>
    </w:p>
    <w:p w14:paraId="7D7566E5" w14:textId="77777777" w:rsidR="009263CA" w:rsidRPr="00C75AD3" w:rsidRDefault="009263CA" w:rsidP="004E7627">
      <w:pPr>
        <w:pStyle w:val="Default"/>
        <w:ind w:left="1056"/>
        <w:jc w:val="both"/>
        <w:rPr>
          <w:sz w:val="22"/>
          <w:szCs w:val="22"/>
        </w:rPr>
      </w:pPr>
    </w:p>
    <w:p w14:paraId="1BF96C36" w14:textId="7B558127" w:rsidR="007924B1" w:rsidRPr="00C75AD3" w:rsidRDefault="00536DD5" w:rsidP="004E7627">
      <w:pPr>
        <w:pStyle w:val="Default"/>
        <w:numPr>
          <w:ilvl w:val="0"/>
          <w:numId w:val="3"/>
        </w:numPr>
        <w:ind w:left="1776"/>
        <w:jc w:val="both"/>
        <w:rPr>
          <w:sz w:val="22"/>
          <w:szCs w:val="22"/>
        </w:rPr>
      </w:pPr>
      <w:r w:rsidRPr="00C75AD3">
        <w:rPr>
          <w:b/>
          <w:sz w:val="22"/>
          <w:szCs w:val="22"/>
        </w:rPr>
        <w:t>Compartimento de salida:</w:t>
      </w:r>
      <w:r w:rsidRPr="00C75AD3">
        <w:rPr>
          <w:sz w:val="22"/>
          <w:szCs w:val="22"/>
        </w:rPr>
        <w:t xml:space="preserve"> Este compartimento aloja los interruptores automáticos de cada instalación. Los interruptores se </w:t>
      </w:r>
      <w:r w:rsidR="00037DCF" w:rsidRPr="00C75AD3">
        <w:rPr>
          <w:sz w:val="22"/>
          <w:szCs w:val="22"/>
        </w:rPr>
        <w:t>instalarán</w:t>
      </w:r>
      <w:r w:rsidRPr="00C75AD3">
        <w:rPr>
          <w:sz w:val="22"/>
          <w:szCs w:val="22"/>
        </w:rPr>
        <w:t xml:space="preserve"> en este compartimento sobre un soporte metálico que permita su correcta fijación. A </w:t>
      </w:r>
      <w:r w:rsidR="00497A87" w:rsidRPr="00C75AD3">
        <w:rPr>
          <w:sz w:val="22"/>
          <w:szCs w:val="22"/>
        </w:rPr>
        <w:t>este</w:t>
      </w:r>
      <w:r w:rsidRPr="00C75AD3">
        <w:rPr>
          <w:sz w:val="22"/>
          <w:szCs w:val="22"/>
        </w:rPr>
        <w:t xml:space="preserve"> compartimento podrán tener acceso los usuarios.</w:t>
      </w:r>
    </w:p>
    <w:p w14:paraId="4AB90166" w14:textId="77777777" w:rsidR="009263CA" w:rsidRPr="00C75AD3" w:rsidRDefault="009263CA" w:rsidP="004E7627">
      <w:pPr>
        <w:pStyle w:val="Default"/>
        <w:ind w:left="1056"/>
        <w:jc w:val="both"/>
        <w:rPr>
          <w:sz w:val="22"/>
          <w:szCs w:val="22"/>
        </w:rPr>
      </w:pPr>
    </w:p>
    <w:p w14:paraId="36777F38" w14:textId="061A163A" w:rsidR="00C75AD3" w:rsidRDefault="00453F2A" w:rsidP="004E7627">
      <w:pPr>
        <w:pStyle w:val="Default"/>
        <w:numPr>
          <w:ilvl w:val="0"/>
          <w:numId w:val="3"/>
        </w:numPr>
        <w:ind w:left="1776"/>
        <w:jc w:val="both"/>
        <w:rPr>
          <w:sz w:val="22"/>
          <w:szCs w:val="22"/>
        </w:rPr>
      </w:pPr>
      <w:r w:rsidRPr="00C75AD3">
        <w:rPr>
          <w:b/>
          <w:sz w:val="22"/>
          <w:szCs w:val="22"/>
        </w:rPr>
        <w:t>Barrajes:</w:t>
      </w:r>
      <w:r w:rsidRPr="00C75AD3">
        <w:rPr>
          <w:sz w:val="22"/>
          <w:szCs w:val="22"/>
        </w:rPr>
        <w:t xml:space="preserve"> Los barrajes tienen que ser construidos con cobre electrolítico con una pureza mínima del 99.9%. No se permite el uso de aluminio en barrajes. Los barrajes deberán cumplir con la marcación de colores establecida </w:t>
      </w:r>
      <w:r w:rsidRPr="001249BC">
        <w:rPr>
          <w:sz w:val="22"/>
          <w:szCs w:val="22"/>
          <w:highlight w:val="yellow"/>
        </w:rPr>
        <w:t xml:space="preserve">en la tabla </w:t>
      </w:r>
      <w:r w:rsidR="00065430" w:rsidRPr="001249BC">
        <w:rPr>
          <w:sz w:val="22"/>
          <w:szCs w:val="22"/>
          <w:highlight w:val="yellow"/>
        </w:rPr>
        <w:t>3</w:t>
      </w:r>
      <w:r w:rsidRPr="001249BC">
        <w:rPr>
          <w:sz w:val="22"/>
          <w:szCs w:val="22"/>
          <w:highlight w:val="yellow"/>
        </w:rPr>
        <w:t>.5</w:t>
      </w:r>
      <w:r w:rsidR="001249BC">
        <w:rPr>
          <w:sz w:val="22"/>
          <w:szCs w:val="22"/>
          <w:highlight w:val="yellow"/>
        </w:rPr>
        <w:t>.</w:t>
      </w:r>
      <w:r w:rsidR="001249BC" w:rsidRPr="001249BC">
        <w:rPr>
          <w:sz w:val="22"/>
          <w:szCs w:val="22"/>
          <w:highlight w:val="yellow"/>
        </w:rPr>
        <w:t>a y 3.5</w:t>
      </w:r>
      <w:r w:rsidR="001249BC">
        <w:rPr>
          <w:sz w:val="22"/>
          <w:szCs w:val="22"/>
          <w:highlight w:val="yellow"/>
        </w:rPr>
        <w:t>.</w:t>
      </w:r>
      <w:r w:rsidR="001249BC" w:rsidRPr="001249BC">
        <w:rPr>
          <w:sz w:val="22"/>
          <w:szCs w:val="22"/>
          <w:highlight w:val="yellow"/>
        </w:rPr>
        <w:t>b</w:t>
      </w:r>
      <w:r w:rsidRPr="00C75AD3">
        <w:rPr>
          <w:sz w:val="22"/>
          <w:szCs w:val="22"/>
        </w:rPr>
        <w:t xml:space="preserve"> del RETIE, incluido el de puesta tierra. </w:t>
      </w:r>
      <w:r w:rsidR="007924B1" w:rsidRPr="00C75AD3">
        <w:rPr>
          <w:sz w:val="22"/>
          <w:szCs w:val="22"/>
        </w:rPr>
        <w:t xml:space="preserve">El barraje no deberá estar pintado en su recorrido. Las derivaciones que se realicen con un cable deben tener un conector terminal de presión tipo pala de cobre estañado, el cual debe fijarse al </w:t>
      </w:r>
      <w:r w:rsidR="007924B1" w:rsidRPr="00C75AD3">
        <w:rPr>
          <w:sz w:val="22"/>
          <w:szCs w:val="22"/>
        </w:rPr>
        <w:lastRenderedPageBreak/>
        <w:t xml:space="preserve">barraje mediante un tornillo, una tuerca y una arandela de presión, todos los tornillos, tuercas y arandelas que se fijen en el barraje deben tener un recubrimiento que evite la oxidación y garantice una alta conductividad. Pueden ser </w:t>
      </w:r>
      <w:proofErr w:type="spellStart"/>
      <w:r w:rsidR="007924B1" w:rsidRPr="00C75AD3">
        <w:rPr>
          <w:sz w:val="22"/>
          <w:szCs w:val="22"/>
        </w:rPr>
        <w:t>electroplateados</w:t>
      </w:r>
      <w:proofErr w:type="spellEnd"/>
      <w:r w:rsidR="007924B1" w:rsidRPr="00C75AD3">
        <w:rPr>
          <w:sz w:val="22"/>
          <w:szCs w:val="22"/>
        </w:rPr>
        <w:t xml:space="preserve">, </w:t>
      </w:r>
      <w:proofErr w:type="spellStart"/>
      <w:r w:rsidR="007924B1" w:rsidRPr="00C75AD3">
        <w:rPr>
          <w:sz w:val="22"/>
          <w:szCs w:val="22"/>
        </w:rPr>
        <w:t>tropicalizados</w:t>
      </w:r>
      <w:proofErr w:type="spellEnd"/>
      <w:r w:rsidR="007924B1" w:rsidRPr="00C75AD3">
        <w:rPr>
          <w:sz w:val="22"/>
          <w:szCs w:val="22"/>
        </w:rPr>
        <w:t xml:space="preserve"> o galvanizados en frío. El barraje puesto a tierra (neutro) donde se derivan los neutros de las instalaciones deberá instalarse en el compartimento de salida para facilitar el mantenimiento y reposición de dichos conductores. </w:t>
      </w:r>
    </w:p>
    <w:p w14:paraId="21586708" w14:textId="77777777" w:rsidR="00C75AD3" w:rsidRPr="00C75AD3" w:rsidRDefault="00C75AD3" w:rsidP="004E7627">
      <w:pPr>
        <w:pStyle w:val="Default"/>
        <w:ind w:left="1056"/>
        <w:jc w:val="both"/>
        <w:rPr>
          <w:sz w:val="22"/>
          <w:szCs w:val="22"/>
        </w:rPr>
      </w:pPr>
    </w:p>
    <w:p w14:paraId="57754FA8" w14:textId="2AF23BE3" w:rsidR="007924B1" w:rsidRDefault="007924B1" w:rsidP="004E7627">
      <w:pPr>
        <w:pStyle w:val="Default"/>
        <w:ind w:left="1764"/>
        <w:jc w:val="both"/>
        <w:rPr>
          <w:i/>
          <w:sz w:val="22"/>
          <w:szCs w:val="22"/>
        </w:rPr>
      </w:pPr>
      <w:r w:rsidRPr="00C75AD3">
        <w:rPr>
          <w:sz w:val="22"/>
          <w:szCs w:val="22"/>
        </w:rPr>
        <w:t>En la figura 1</w:t>
      </w:r>
      <w:r w:rsidR="001249BC">
        <w:rPr>
          <w:sz w:val="22"/>
          <w:szCs w:val="22"/>
        </w:rPr>
        <w:t>1</w:t>
      </w:r>
      <w:r w:rsidRPr="00C75AD3">
        <w:rPr>
          <w:sz w:val="22"/>
          <w:szCs w:val="22"/>
        </w:rPr>
        <w:t xml:space="preserve"> se muestra el armario con sus diferentes partes</w:t>
      </w:r>
      <w:r w:rsidR="00C75AD3" w:rsidRPr="00C75AD3">
        <w:rPr>
          <w:sz w:val="22"/>
          <w:szCs w:val="22"/>
        </w:rPr>
        <w:t>, adicional el sistema de medición debe de contar con su sistema de puesta a tierra, el cual debe de ser instalado por parte del usuario y cumpliendo lo establecido en el RETIE</w:t>
      </w:r>
      <w:r w:rsidR="001249BC">
        <w:rPr>
          <w:sz w:val="22"/>
          <w:szCs w:val="22"/>
        </w:rPr>
        <w:t>.</w:t>
      </w:r>
    </w:p>
    <w:p w14:paraId="4A7DD13F" w14:textId="77777777" w:rsidR="00100F0C" w:rsidRDefault="00100F0C" w:rsidP="004E7627">
      <w:pPr>
        <w:pStyle w:val="Default"/>
        <w:ind w:left="1764"/>
        <w:jc w:val="both"/>
        <w:rPr>
          <w:i/>
          <w:sz w:val="22"/>
          <w:szCs w:val="22"/>
        </w:rPr>
      </w:pPr>
    </w:p>
    <w:p w14:paraId="57D14955" w14:textId="77777777" w:rsidR="00100F0C" w:rsidRPr="00301AFB" w:rsidRDefault="00100F0C" w:rsidP="004E7627">
      <w:pPr>
        <w:pStyle w:val="Default"/>
        <w:ind w:left="1764"/>
        <w:jc w:val="both"/>
        <w:rPr>
          <w:i/>
          <w:sz w:val="22"/>
          <w:szCs w:val="22"/>
        </w:rPr>
      </w:pPr>
    </w:p>
    <w:p w14:paraId="12F72DDB" w14:textId="77777777" w:rsidR="00F170AA" w:rsidRPr="00C75AD3" w:rsidRDefault="00F170AA" w:rsidP="00453F2A">
      <w:pPr>
        <w:pStyle w:val="Default"/>
        <w:jc w:val="center"/>
        <w:rPr>
          <w:b/>
          <w:sz w:val="22"/>
          <w:szCs w:val="22"/>
        </w:rPr>
      </w:pPr>
      <w:r w:rsidRPr="00C75AD3">
        <w:rPr>
          <w:b/>
          <w:noProof/>
          <w:sz w:val="22"/>
          <w:szCs w:val="22"/>
          <w:lang w:eastAsia="es-CO"/>
        </w:rPr>
        <w:drawing>
          <wp:inline distT="0" distB="0" distL="0" distR="0" wp14:anchorId="6A5779BF" wp14:editId="38E682D5">
            <wp:extent cx="5765470" cy="3699477"/>
            <wp:effectExtent l="0" t="0" r="6985"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rmario.jpg"/>
                    <pic:cNvPicPr/>
                  </pic:nvPicPr>
                  <pic:blipFill>
                    <a:blip r:embed="rId18">
                      <a:extLst>
                        <a:ext uri="{28A0092B-C50C-407E-A947-70E740481C1C}">
                          <a14:useLocalDpi xmlns:a14="http://schemas.microsoft.com/office/drawing/2010/main" val="0"/>
                        </a:ext>
                      </a:extLst>
                    </a:blip>
                    <a:stretch>
                      <a:fillRect/>
                    </a:stretch>
                  </pic:blipFill>
                  <pic:spPr>
                    <a:xfrm>
                      <a:off x="0" y="0"/>
                      <a:ext cx="5774936" cy="3705551"/>
                    </a:xfrm>
                    <a:prstGeom prst="rect">
                      <a:avLst/>
                    </a:prstGeom>
                  </pic:spPr>
                </pic:pic>
              </a:graphicData>
            </a:graphic>
          </wp:inline>
        </w:drawing>
      </w:r>
    </w:p>
    <w:p w14:paraId="2FA6D438" w14:textId="7DD6346D" w:rsidR="00C75AD3" w:rsidRDefault="00C75AD3" w:rsidP="00453F2A">
      <w:pPr>
        <w:pStyle w:val="Default"/>
        <w:jc w:val="center"/>
        <w:rPr>
          <w:sz w:val="22"/>
          <w:szCs w:val="22"/>
        </w:rPr>
      </w:pPr>
      <w:r w:rsidRPr="00C75AD3">
        <w:rPr>
          <w:sz w:val="22"/>
          <w:szCs w:val="22"/>
        </w:rPr>
        <w:t>Figura 1</w:t>
      </w:r>
      <w:r w:rsidR="001249BC">
        <w:rPr>
          <w:sz w:val="22"/>
          <w:szCs w:val="22"/>
        </w:rPr>
        <w:t>1</w:t>
      </w:r>
      <w:r w:rsidRPr="00C75AD3">
        <w:rPr>
          <w:sz w:val="22"/>
          <w:szCs w:val="22"/>
        </w:rPr>
        <w:t xml:space="preserve">. </w:t>
      </w:r>
      <w:r w:rsidR="00DC3083">
        <w:rPr>
          <w:sz w:val="22"/>
          <w:szCs w:val="22"/>
        </w:rPr>
        <w:t>Armario de medidores.</w:t>
      </w:r>
    </w:p>
    <w:p w14:paraId="2E2841E2" w14:textId="77777777" w:rsidR="00DC3083" w:rsidRDefault="00DC3083" w:rsidP="00453F2A">
      <w:pPr>
        <w:pStyle w:val="Default"/>
        <w:jc w:val="center"/>
        <w:rPr>
          <w:sz w:val="22"/>
          <w:szCs w:val="22"/>
        </w:rPr>
      </w:pPr>
    </w:p>
    <w:p w14:paraId="59745743" w14:textId="77777777" w:rsidR="00100F0C" w:rsidRDefault="00100F0C" w:rsidP="00453F2A">
      <w:pPr>
        <w:pStyle w:val="Default"/>
        <w:jc w:val="center"/>
        <w:rPr>
          <w:sz w:val="22"/>
          <w:szCs w:val="22"/>
        </w:rPr>
      </w:pPr>
    </w:p>
    <w:p w14:paraId="5F448F36" w14:textId="77777777" w:rsidR="00100F0C" w:rsidRDefault="00100F0C" w:rsidP="00453F2A">
      <w:pPr>
        <w:pStyle w:val="Default"/>
        <w:jc w:val="center"/>
        <w:rPr>
          <w:sz w:val="22"/>
          <w:szCs w:val="22"/>
        </w:rPr>
      </w:pPr>
    </w:p>
    <w:p w14:paraId="6436FDB5" w14:textId="77777777" w:rsidR="00100F0C" w:rsidRPr="00C75AD3" w:rsidRDefault="00100F0C" w:rsidP="00453F2A">
      <w:pPr>
        <w:pStyle w:val="Default"/>
        <w:jc w:val="center"/>
        <w:rPr>
          <w:sz w:val="22"/>
          <w:szCs w:val="22"/>
        </w:rPr>
      </w:pPr>
    </w:p>
    <w:p w14:paraId="2CAFE298" w14:textId="77777777" w:rsidR="00453F2A" w:rsidRPr="00C75AD3" w:rsidRDefault="00453F2A" w:rsidP="00453F2A">
      <w:pPr>
        <w:pStyle w:val="Default"/>
        <w:jc w:val="center"/>
        <w:rPr>
          <w:b/>
          <w:sz w:val="22"/>
          <w:szCs w:val="22"/>
        </w:rPr>
      </w:pPr>
      <w:r w:rsidRPr="00C75AD3">
        <w:rPr>
          <w:b/>
          <w:noProof/>
          <w:sz w:val="22"/>
          <w:szCs w:val="22"/>
          <w:lang w:eastAsia="es-CO"/>
        </w:rPr>
        <w:lastRenderedPageBreak/>
        <w:drawing>
          <wp:inline distT="0" distB="0" distL="0" distR="0" wp14:anchorId="7E35F52D" wp14:editId="770BAA58">
            <wp:extent cx="5679510" cy="1984075"/>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800281" cy="2026265"/>
                    </a:xfrm>
                    <a:prstGeom prst="rect">
                      <a:avLst/>
                    </a:prstGeom>
                    <a:noFill/>
                    <a:ln>
                      <a:noFill/>
                    </a:ln>
                  </pic:spPr>
                </pic:pic>
              </a:graphicData>
            </a:graphic>
          </wp:inline>
        </w:drawing>
      </w:r>
    </w:p>
    <w:p w14:paraId="7294B2E3" w14:textId="77777777" w:rsidR="00F170AA" w:rsidRDefault="00DC3083" w:rsidP="00DC3083">
      <w:pPr>
        <w:pStyle w:val="Default"/>
        <w:jc w:val="center"/>
        <w:rPr>
          <w:sz w:val="22"/>
          <w:szCs w:val="22"/>
        </w:rPr>
      </w:pPr>
      <w:r>
        <w:rPr>
          <w:sz w:val="22"/>
          <w:szCs w:val="22"/>
        </w:rPr>
        <w:t>Tabla 1. Descripción de cada elemento del armario de medidores.</w:t>
      </w:r>
    </w:p>
    <w:p w14:paraId="4D9FAE38" w14:textId="77777777" w:rsidR="00100F0C" w:rsidRDefault="00100F0C" w:rsidP="00DC3083">
      <w:pPr>
        <w:pStyle w:val="Default"/>
        <w:jc w:val="center"/>
        <w:rPr>
          <w:sz w:val="22"/>
          <w:szCs w:val="22"/>
        </w:rPr>
      </w:pPr>
    </w:p>
    <w:p w14:paraId="01EB68A6" w14:textId="77777777" w:rsidR="00C75888" w:rsidRPr="00C75AD3" w:rsidRDefault="00C75888" w:rsidP="00DC3083">
      <w:pPr>
        <w:pStyle w:val="Default"/>
        <w:jc w:val="center"/>
        <w:rPr>
          <w:sz w:val="22"/>
          <w:szCs w:val="22"/>
        </w:rPr>
      </w:pPr>
    </w:p>
    <w:p w14:paraId="3F1A54AA" w14:textId="77777777" w:rsidR="004E7627" w:rsidRPr="004E7627" w:rsidRDefault="004E7627" w:rsidP="004E7627">
      <w:pPr>
        <w:pStyle w:val="Default"/>
        <w:numPr>
          <w:ilvl w:val="0"/>
          <w:numId w:val="21"/>
        </w:numPr>
        <w:ind w:left="851"/>
        <w:jc w:val="both"/>
        <w:outlineLvl w:val="0"/>
        <w:rPr>
          <w:sz w:val="22"/>
          <w:szCs w:val="22"/>
        </w:rPr>
      </w:pPr>
      <w:bookmarkStart w:id="15" w:name="_Toc198807538"/>
      <w:r>
        <w:rPr>
          <w:b/>
          <w:sz w:val="22"/>
          <w:szCs w:val="22"/>
        </w:rPr>
        <w:t>SERVICIOS PROVISIONALES</w:t>
      </w:r>
      <w:bookmarkEnd w:id="15"/>
    </w:p>
    <w:p w14:paraId="702EC59D" w14:textId="77777777" w:rsidR="004E7627" w:rsidRDefault="004E7627" w:rsidP="004E7627">
      <w:pPr>
        <w:pStyle w:val="Default"/>
        <w:jc w:val="both"/>
        <w:rPr>
          <w:b/>
          <w:sz w:val="22"/>
          <w:szCs w:val="22"/>
        </w:rPr>
      </w:pPr>
    </w:p>
    <w:p w14:paraId="4D60104B" w14:textId="3BB792C0" w:rsidR="00254026" w:rsidRDefault="000D4DF9" w:rsidP="004E7627">
      <w:pPr>
        <w:pStyle w:val="Default"/>
        <w:jc w:val="both"/>
        <w:rPr>
          <w:sz w:val="22"/>
          <w:szCs w:val="22"/>
        </w:rPr>
      </w:pPr>
      <w:r w:rsidRPr="00254026">
        <w:rPr>
          <w:sz w:val="22"/>
          <w:szCs w:val="22"/>
        </w:rPr>
        <w:t xml:space="preserve">Para efectos de cumplimiento del RETIE, </w:t>
      </w:r>
      <w:r w:rsidR="002C0431" w:rsidRPr="00254026">
        <w:rPr>
          <w:sz w:val="22"/>
          <w:szCs w:val="22"/>
        </w:rPr>
        <w:t xml:space="preserve">se debe aplicar lo dispuesto </w:t>
      </w:r>
      <w:r w:rsidR="002C0431" w:rsidRPr="00CF0CC2">
        <w:rPr>
          <w:sz w:val="22"/>
          <w:szCs w:val="22"/>
          <w:highlight w:val="yellow"/>
        </w:rPr>
        <w:t xml:space="preserve">en el </w:t>
      </w:r>
      <w:r w:rsidR="001A345A" w:rsidRPr="00CF0CC2">
        <w:rPr>
          <w:sz w:val="22"/>
          <w:szCs w:val="22"/>
          <w:highlight w:val="yellow"/>
        </w:rPr>
        <w:t>Artículo</w:t>
      </w:r>
      <w:r w:rsidR="002C0431" w:rsidRPr="00CF0CC2">
        <w:rPr>
          <w:sz w:val="22"/>
          <w:szCs w:val="22"/>
          <w:highlight w:val="yellow"/>
        </w:rPr>
        <w:t xml:space="preserve"> </w:t>
      </w:r>
      <w:r w:rsidR="00CF0CC2" w:rsidRPr="00CF0CC2">
        <w:rPr>
          <w:sz w:val="22"/>
          <w:szCs w:val="22"/>
          <w:highlight w:val="yellow"/>
        </w:rPr>
        <w:t>3.</w:t>
      </w:r>
      <w:r w:rsidR="002C0431" w:rsidRPr="00CF0CC2">
        <w:rPr>
          <w:sz w:val="22"/>
          <w:szCs w:val="22"/>
          <w:highlight w:val="yellow"/>
        </w:rPr>
        <w:t>28.</w:t>
      </w:r>
      <w:r w:rsidR="00CF0CC2" w:rsidRPr="00CF0CC2">
        <w:rPr>
          <w:sz w:val="22"/>
          <w:szCs w:val="22"/>
          <w:highlight w:val="yellow"/>
        </w:rPr>
        <w:t>2</w:t>
      </w:r>
      <w:r w:rsidR="002C0431" w:rsidRPr="00254026">
        <w:rPr>
          <w:sz w:val="22"/>
          <w:szCs w:val="22"/>
        </w:rPr>
        <w:t xml:space="preserve"> del RETIE</w:t>
      </w:r>
      <w:r w:rsidR="001B44EF">
        <w:rPr>
          <w:sz w:val="22"/>
          <w:szCs w:val="22"/>
        </w:rPr>
        <w:t>.</w:t>
      </w:r>
    </w:p>
    <w:p w14:paraId="795DFB9D" w14:textId="77777777" w:rsidR="00587740" w:rsidRPr="00254026" w:rsidRDefault="00587740" w:rsidP="004E7627">
      <w:pPr>
        <w:pStyle w:val="Default"/>
        <w:jc w:val="both"/>
        <w:rPr>
          <w:sz w:val="22"/>
          <w:szCs w:val="22"/>
        </w:rPr>
      </w:pPr>
    </w:p>
    <w:p w14:paraId="258AA53B" w14:textId="1AA9A4FB" w:rsidR="002C0431" w:rsidRDefault="002C0431" w:rsidP="00250208">
      <w:pPr>
        <w:autoSpaceDE w:val="0"/>
        <w:autoSpaceDN w:val="0"/>
        <w:adjustRightInd w:val="0"/>
        <w:spacing w:after="0" w:line="240" w:lineRule="auto"/>
        <w:ind w:left="708"/>
        <w:jc w:val="both"/>
        <w:rPr>
          <w:rFonts w:ascii="Arial" w:hAnsi="Arial" w:cs="Arial"/>
          <w:i/>
          <w:color w:val="000000"/>
        </w:rPr>
      </w:pPr>
      <w:r w:rsidRPr="002C0431">
        <w:rPr>
          <w:rFonts w:ascii="Arial" w:hAnsi="Arial" w:cs="Arial"/>
          <w:b/>
          <w:i/>
          <w:color w:val="000000"/>
        </w:rPr>
        <w:t xml:space="preserve">“Artículo </w:t>
      </w:r>
      <w:r w:rsidR="00250208">
        <w:rPr>
          <w:rFonts w:ascii="Arial" w:hAnsi="Arial" w:cs="Arial"/>
          <w:b/>
          <w:i/>
          <w:color w:val="000000"/>
        </w:rPr>
        <w:t>3.</w:t>
      </w:r>
      <w:r w:rsidRPr="002C0431">
        <w:rPr>
          <w:rFonts w:ascii="Arial" w:hAnsi="Arial" w:cs="Arial"/>
          <w:b/>
          <w:i/>
          <w:color w:val="000000"/>
        </w:rPr>
        <w:t>28.</w:t>
      </w:r>
      <w:r w:rsidR="00326F70">
        <w:rPr>
          <w:rFonts w:ascii="Arial" w:hAnsi="Arial" w:cs="Arial"/>
          <w:b/>
          <w:i/>
          <w:color w:val="000000"/>
        </w:rPr>
        <w:t>2</w:t>
      </w:r>
      <w:r w:rsidRPr="002C0431">
        <w:rPr>
          <w:rFonts w:ascii="Arial" w:hAnsi="Arial" w:cs="Arial"/>
          <w:i/>
          <w:color w:val="000000"/>
        </w:rPr>
        <w:t xml:space="preserve"> : </w:t>
      </w:r>
      <w:r w:rsidR="00250208" w:rsidRPr="00250208">
        <w:rPr>
          <w:rFonts w:ascii="Arial" w:hAnsi="Arial" w:cs="Arial"/>
          <w:i/>
          <w:color w:val="000000"/>
        </w:rPr>
        <w:t>Para efectos de cumplimiento del RETIE, se entenderá como instalación provisional aquella</w:t>
      </w:r>
      <w:r w:rsidR="00250208">
        <w:rPr>
          <w:rFonts w:ascii="Arial" w:hAnsi="Arial" w:cs="Arial"/>
          <w:i/>
          <w:color w:val="000000"/>
        </w:rPr>
        <w:t xml:space="preserve"> </w:t>
      </w:r>
      <w:r w:rsidR="00250208" w:rsidRPr="00250208">
        <w:rPr>
          <w:rFonts w:ascii="Arial" w:hAnsi="Arial" w:cs="Arial"/>
          <w:i/>
          <w:color w:val="000000"/>
        </w:rPr>
        <w:t>que se construye para suministrar el servicio de energía a un proyecto en construcción, con</w:t>
      </w:r>
      <w:r w:rsidR="00250208">
        <w:rPr>
          <w:rFonts w:ascii="Arial" w:hAnsi="Arial" w:cs="Arial"/>
          <w:i/>
          <w:color w:val="000000"/>
        </w:rPr>
        <w:t xml:space="preserve"> </w:t>
      </w:r>
      <w:r w:rsidR="00250208" w:rsidRPr="00250208">
        <w:rPr>
          <w:rFonts w:ascii="Arial" w:hAnsi="Arial" w:cs="Arial"/>
          <w:i/>
          <w:color w:val="000000"/>
        </w:rPr>
        <w:t>un tiempo de vigencia hasta la energización definitiva; para el suministro temporal de</w:t>
      </w:r>
      <w:r w:rsidR="00250208">
        <w:rPr>
          <w:rFonts w:ascii="Arial" w:hAnsi="Arial" w:cs="Arial"/>
          <w:i/>
          <w:color w:val="000000"/>
        </w:rPr>
        <w:t xml:space="preserve"> </w:t>
      </w:r>
      <w:r w:rsidR="00250208" w:rsidRPr="00250208">
        <w:rPr>
          <w:rFonts w:ascii="Arial" w:hAnsi="Arial" w:cs="Arial"/>
          <w:i/>
          <w:color w:val="000000"/>
        </w:rPr>
        <w:t>energía para pruebas con fines de certificación, montajes de equipos, demoliciones y</w:t>
      </w:r>
      <w:r w:rsidR="00250208">
        <w:rPr>
          <w:rFonts w:ascii="Arial" w:hAnsi="Arial" w:cs="Arial"/>
          <w:i/>
          <w:color w:val="000000"/>
        </w:rPr>
        <w:t xml:space="preserve"> </w:t>
      </w:r>
      <w:r w:rsidR="00250208" w:rsidRPr="00250208">
        <w:rPr>
          <w:rFonts w:ascii="Arial" w:hAnsi="Arial" w:cs="Arial"/>
          <w:i/>
          <w:color w:val="000000"/>
        </w:rPr>
        <w:t>proyectos de investigación tales como pruebas sísmicas o perforaciones exploratorias o</w:t>
      </w:r>
      <w:r w:rsidR="00250208">
        <w:rPr>
          <w:rFonts w:ascii="Arial" w:hAnsi="Arial" w:cs="Arial"/>
          <w:i/>
          <w:color w:val="000000"/>
        </w:rPr>
        <w:t xml:space="preserve"> </w:t>
      </w:r>
      <w:r w:rsidR="00250208" w:rsidRPr="00250208">
        <w:rPr>
          <w:rFonts w:ascii="Arial" w:hAnsi="Arial" w:cs="Arial"/>
          <w:i/>
          <w:color w:val="000000"/>
        </w:rPr>
        <w:t>instalaciones transitorias como ferias, espectáculos, apartamentos modelo o instalaciones</w:t>
      </w:r>
      <w:r w:rsidR="00250208">
        <w:rPr>
          <w:rFonts w:ascii="Arial" w:hAnsi="Arial" w:cs="Arial"/>
          <w:i/>
          <w:color w:val="000000"/>
        </w:rPr>
        <w:t xml:space="preserve"> </w:t>
      </w:r>
      <w:r w:rsidR="00250208" w:rsidRPr="00250208">
        <w:rPr>
          <w:rFonts w:ascii="Arial" w:hAnsi="Arial" w:cs="Arial"/>
          <w:i/>
          <w:color w:val="000000"/>
        </w:rPr>
        <w:t>de emergencia. La condición de provisionalidad se otorgará para periodos no mayores a</w:t>
      </w:r>
      <w:r w:rsidR="00250208">
        <w:rPr>
          <w:rFonts w:ascii="Arial" w:hAnsi="Arial" w:cs="Arial"/>
          <w:i/>
          <w:color w:val="000000"/>
        </w:rPr>
        <w:t xml:space="preserve"> </w:t>
      </w:r>
      <w:r w:rsidR="00250208" w:rsidRPr="00250208">
        <w:rPr>
          <w:rFonts w:ascii="Arial" w:hAnsi="Arial" w:cs="Arial"/>
          <w:i/>
          <w:color w:val="000000"/>
        </w:rPr>
        <w:t>seis meses (prorrogables según el criterio del operador de red o quien preste el servicio,</w:t>
      </w:r>
      <w:r w:rsidR="00250208">
        <w:rPr>
          <w:rFonts w:ascii="Arial" w:hAnsi="Arial" w:cs="Arial"/>
          <w:i/>
          <w:color w:val="000000"/>
        </w:rPr>
        <w:t xml:space="preserve"> </w:t>
      </w:r>
      <w:r w:rsidR="00250208" w:rsidRPr="00250208">
        <w:rPr>
          <w:rFonts w:ascii="Arial" w:hAnsi="Arial" w:cs="Arial"/>
          <w:i/>
          <w:color w:val="000000"/>
        </w:rPr>
        <w:t>previa solicitud del usuario). El operador de red y en general quien preste el servicio</w:t>
      </w:r>
      <w:r w:rsidR="00250208">
        <w:rPr>
          <w:rFonts w:ascii="Arial" w:hAnsi="Arial" w:cs="Arial"/>
          <w:i/>
          <w:color w:val="000000"/>
        </w:rPr>
        <w:t xml:space="preserve"> </w:t>
      </w:r>
      <w:r w:rsidR="00250208" w:rsidRPr="00250208">
        <w:rPr>
          <w:rFonts w:ascii="Arial" w:hAnsi="Arial" w:cs="Arial"/>
          <w:i/>
          <w:color w:val="000000"/>
        </w:rPr>
        <w:t>provisional debe suspender el suministro de energía de la instalación provisional, cuando</w:t>
      </w:r>
      <w:r w:rsidR="00250208">
        <w:rPr>
          <w:rFonts w:ascii="Arial" w:hAnsi="Arial" w:cs="Arial"/>
          <w:i/>
          <w:color w:val="000000"/>
        </w:rPr>
        <w:t xml:space="preserve"> </w:t>
      </w:r>
      <w:r w:rsidR="00250208" w:rsidRPr="00250208">
        <w:rPr>
          <w:rFonts w:ascii="Arial" w:hAnsi="Arial" w:cs="Arial"/>
          <w:i/>
          <w:color w:val="000000"/>
        </w:rPr>
        <w:t>la instalación presente alto riesgo o en la operación se apliquen prácticas inseguras, que</w:t>
      </w:r>
      <w:r w:rsidR="00250208">
        <w:rPr>
          <w:rFonts w:ascii="Arial" w:hAnsi="Arial" w:cs="Arial"/>
          <w:i/>
          <w:color w:val="000000"/>
        </w:rPr>
        <w:t xml:space="preserve"> </w:t>
      </w:r>
      <w:r w:rsidR="00250208" w:rsidRPr="00250208">
        <w:rPr>
          <w:rFonts w:ascii="Arial" w:hAnsi="Arial" w:cs="Arial"/>
          <w:i/>
          <w:color w:val="000000"/>
        </w:rPr>
        <w:t>pongan en peligro inminente la salud o la vida de las personas, el medio ambiente o los</w:t>
      </w:r>
      <w:r w:rsidR="00250208">
        <w:rPr>
          <w:rFonts w:ascii="Arial" w:hAnsi="Arial" w:cs="Arial"/>
          <w:i/>
          <w:color w:val="000000"/>
        </w:rPr>
        <w:t xml:space="preserve"> </w:t>
      </w:r>
      <w:r w:rsidR="00250208" w:rsidRPr="00250208">
        <w:rPr>
          <w:rFonts w:ascii="Arial" w:hAnsi="Arial" w:cs="Arial"/>
          <w:i/>
          <w:color w:val="000000"/>
        </w:rPr>
        <w:t>bienes físicos conexos a la instalación.</w:t>
      </w:r>
      <w:r w:rsidR="001B44EF" w:rsidRPr="001B44EF">
        <w:rPr>
          <w:rFonts w:ascii="Arial" w:hAnsi="Arial" w:cs="Arial"/>
          <w:b/>
          <w:bCs/>
          <w:i/>
          <w:color w:val="000000"/>
        </w:rPr>
        <w:t>”</w:t>
      </w:r>
    </w:p>
    <w:p w14:paraId="73993ADF" w14:textId="77777777" w:rsidR="00250208" w:rsidRPr="002C0431" w:rsidRDefault="00250208" w:rsidP="007B5FCD">
      <w:pPr>
        <w:autoSpaceDE w:val="0"/>
        <w:autoSpaceDN w:val="0"/>
        <w:adjustRightInd w:val="0"/>
        <w:spacing w:after="0" w:line="240" w:lineRule="auto"/>
        <w:ind w:left="708"/>
        <w:jc w:val="both"/>
        <w:rPr>
          <w:rFonts w:ascii="Arial" w:hAnsi="Arial" w:cs="Arial"/>
          <w:i/>
          <w:color w:val="000000"/>
        </w:rPr>
      </w:pPr>
    </w:p>
    <w:p w14:paraId="52F19130" w14:textId="728C31B4" w:rsidR="002C0431" w:rsidRDefault="002C0431" w:rsidP="007B5FCD">
      <w:pPr>
        <w:autoSpaceDE w:val="0"/>
        <w:autoSpaceDN w:val="0"/>
        <w:adjustRightInd w:val="0"/>
        <w:spacing w:after="0" w:line="240" w:lineRule="auto"/>
        <w:ind w:left="708"/>
        <w:jc w:val="both"/>
        <w:rPr>
          <w:rFonts w:ascii="Arial" w:hAnsi="Arial" w:cs="Arial"/>
          <w:i/>
          <w:color w:val="000000"/>
        </w:rPr>
      </w:pPr>
      <w:r w:rsidRPr="001E58F8">
        <w:rPr>
          <w:rFonts w:ascii="Arial" w:hAnsi="Arial" w:cs="Arial"/>
          <w:i/>
          <w:color w:val="000000"/>
          <w:highlight w:val="yellow"/>
        </w:rPr>
        <w:t xml:space="preserve">La instalación provisional debe cumplir con lo especificado </w:t>
      </w:r>
      <w:r w:rsidR="001E58F8" w:rsidRPr="001E58F8">
        <w:rPr>
          <w:rFonts w:ascii="Arial" w:hAnsi="Arial" w:cs="Arial"/>
          <w:i/>
          <w:color w:val="000000"/>
          <w:highlight w:val="yellow"/>
        </w:rPr>
        <w:t>en el</w:t>
      </w:r>
      <w:r w:rsidRPr="001E58F8">
        <w:rPr>
          <w:rFonts w:ascii="Arial" w:hAnsi="Arial" w:cs="Arial"/>
          <w:i/>
          <w:color w:val="000000"/>
          <w:highlight w:val="yellow"/>
        </w:rPr>
        <w:t xml:space="preserve"> Código Eléctrico Colombiano (</w:t>
      </w:r>
      <w:r w:rsidRPr="001E58F8">
        <w:rPr>
          <w:rFonts w:ascii="Arial" w:hAnsi="Arial" w:cs="Arial"/>
          <w:b/>
          <w:bCs/>
          <w:i/>
          <w:color w:val="000000"/>
          <w:highlight w:val="yellow"/>
        </w:rPr>
        <w:t>NTC 2050</w:t>
      </w:r>
      <w:r w:rsidRPr="001E58F8">
        <w:rPr>
          <w:rFonts w:ascii="Arial" w:hAnsi="Arial" w:cs="Arial"/>
          <w:i/>
          <w:color w:val="000000"/>
          <w:highlight w:val="yellow"/>
        </w:rPr>
        <w:t>) y con los siguientes requisitos:</w:t>
      </w:r>
      <w:r w:rsidRPr="002C0431">
        <w:rPr>
          <w:rFonts w:ascii="Arial" w:hAnsi="Arial" w:cs="Arial"/>
          <w:i/>
          <w:color w:val="000000"/>
        </w:rPr>
        <w:t xml:space="preserve"> </w:t>
      </w:r>
    </w:p>
    <w:p w14:paraId="185BC697" w14:textId="77777777" w:rsidR="00100F0C" w:rsidRDefault="00100F0C" w:rsidP="001E58F8">
      <w:pPr>
        <w:autoSpaceDE w:val="0"/>
        <w:autoSpaceDN w:val="0"/>
        <w:adjustRightInd w:val="0"/>
        <w:spacing w:after="0" w:line="240" w:lineRule="auto"/>
        <w:jc w:val="both"/>
        <w:rPr>
          <w:rFonts w:ascii="Arial" w:hAnsi="Arial" w:cs="Arial"/>
          <w:i/>
          <w:color w:val="000000"/>
        </w:rPr>
      </w:pPr>
    </w:p>
    <w:p w14:paraId="13DE54C4" w14:textId="77777777" w:rsidR="002C0431" w:rsidRDefault="002C0431" w:rsidP="002C0431">
      <w:pPr>
        <w:pStyle w:val="Prrafodelista"/>
        <w:autoSpaceDE w:val="0"/>
        <w:autoSpaceDN w:val="0"/>
        <w:adjustRightInd w:val="0"/>
        <w:spacing w:after="0" w:line="240" w:lineRule="auto"/>
        <w:jc w:val="both"/>
        <w:rPr>
          <w:rFonts w:ascii="Arial" w:hAnsi="Arial" w:cs="Arial"/>
          <w:i/>
          <w:color w:val="000000"/>
        </w:rPr>
      </w:pPr>
      <w:r w:rsidRPr="00254026">
        <w:rPr>
          <w:rFonts w:ascii="Arial" w:hAnsi="Arial" w:cs="Arial"/>
          <w:b/>
          <w:i/>
          <w:color w:val="000000"/>
        </w:rPr>
        <w:t>a.</w:t>
      </w:r>
      <w:r w:rsidRPr="002C0431">
        <w:rPr>
          <w:rFonts w:ascii="Arial" w:hAnsi="Arial" w:cs="Arial"/>
          <w:i/>
          <w:color w:val="000000"/>
        </w:rPr>
        <w:t xml:space="preserve"> Debe tener un tablero o sistema de distribución provisional con la protección de sobrecorriente y protección de falla a tierra, excepto para los equipos que no lo permitan porque la protección diferencial puede causar mayor riesgo. </w:t>
      </w:r>
    </w:p>
    <w:p w14:paraId="5366A8BC" w14:textId="77777777" w:rsidR="00100F0C" w:rsidRPr="002C0431" w:rsidRDefault="00100F0C" w:rsidP="002C0431">
      <w:pPr>
        <w:pStyle w:val="Prrafodelista"/>
        <w:autoSpaceDE w:val="0"/>
        <w:autoSpaceDN w:val="0"/>
        <w:adjustRightInd w:val="0"/>
        <w:spacing w:after="0" w:line="240" w:lineRule="auto"/>
        <w:jc w:val="both"/>
        <w:rPr>
          <w:rFonts w:ascii="Arial" w:hAnsi="Arial" w:cs="Arial"/>
          <w:i/>
          <w:color w:val="000000"/>
        </w:rPr>
      </w:pPr>
    </w:p>
    <w:p w14:paraId="246423B8" w14:textId="77777777" w:rsidR="002C0431" w:rsidRDefault="002C0431" w:rsidP="002C0431">
      <w:pPr>
        <w:pStyle w:val="Prrafodelista"/>
        <w:autoSpaceDE w:val="0"/>
        <w:autoSpaceDN w:val="0"/>
        <w:adjustRightInd w:val="0"/>
        <w:spacing w:after="0" w:line="240" w:lineRule="auto"/>
        <w:jc w:val="both"/>
        <w:rPr>
          <w:rFonts w:ascii="Arial" w:hAnsi="Arial" w:cs="Arial"/>
          <w:i/>
          <w:color w:val="000000"/>
        </w:rPr>
      </w:pPr>
      <w:r w:rsidRPr="00254026">
        <w:rPr>
          <w:rFonts w:ascii="Arial" w:hAnsi="Arial" w:cs="Arial"/>
          <w:b/>
          <w:i/>
          <w:color w:val="000000"/>
        </w:rPr>
        <w:t>b.</w:t>
      </w:r>
      <w:r w:rsidRPr="002C0431">
        <w:rPr>
          <w:rFonts w:ascii="Arial" w:hAnsi="Arial" w:cs="Arial"/>
          <w:i/>
          <w:color w:val="000000"/>
        </w:rPr>
        <w:t xml:space="preserve"> El servicio de energía a instalaciones provisionales debe estar condicionado a que una persona habilitada presente un procedimiento escrito de control de los riesgos eléctricos de esta instalación y se responsabilice del cumplimiento del </w:t>
      </w:r>
      <w:r w:rsidRPr="002C0431">
        <w:rPr>
          <w:rFonts w:ascii="Arial" w:hAnsi="Arial" w:cs="Arial"/>
          <w:i/>
          <w:color w:val="000000"/>
        </w:rPr>
        <w:lastRenderedPageBreak/>
        <w:t xml:space="preserve">mismo directamente o en cabeza de otra persona habilitada. El procedimiento, así como el nombre y número de matrícula profesional del responsable, debe estar a disposición del Operador de Red y de cualquier autoridad competente. </w:t>
      </w:r>
    </w:p>
    <w:p w14:paraId="30BB0124" w14:textId="77777777" w:rsidR="00100F0C" w:rsidRPr="002C0431" w:rsidRDefault="00100F0C" w:rsidP="002C0431">
      <w:pPr>
        <w:pStyle w:val="Prrafodelista"/>
        <w:autoSpaceDE w:val="0"/>
        <w:autoSpaceDN w:val="0"/>
        <w:adjustRightInd w:val="0"/>
        <w:spacing w:after="0" w:line="240" w:lineRule="auto"/>
        <w:jc w:val="both"/>
        <w:rPr>
          <w:rFonts w:ascii="Arial" w:hAnsi="Arial" w:cs="Arial"/>
          <w:i/>
          <w:color w:val="000000"/>
        </w:rPr>
      </w:pPr>
    </w:p>
    <w:p w14:paraId="11279DDE" w14:textId="77777777" w:rsidR="002C0431" w:rsidRDefault="002C0431" w:rsidP="002C0431">
      <w:pPr>
        <w:pStyle w:val="Prrafodelista"/>
        <w:autoSpaceDE w:val="0"/>
        <w:autoSpaceDN w:val="0"/>
        <w:adjustRightInd w:val="0"/>
        <w:spacing w:after="0" w:line="240" w:lineRule="auto"/>
        <w:jc w:val="both"/>
        <w:rPr>
          <w:rFonts w:ascii="Arial" w:hAnsi="Arial" w:cs="Arial"/>
          <w:i/>
          <w:color w:val="000000"/>
        </w:rPr>
      </w:pPr>
      <w:r w:rsidRPr="00254026">
        <w:rPr>
          <w:rFonts w:ascii="Arial" w:hAnsi="Arial" w:cs="Arial"/>
          <w:b/>
          <w:i/>
          <w:color w:val="000000"/>
        </w:rPr>
        <w:t>c.</w:t>
      </w:r>
      <w:r w:rsidRPr="002C0431">
        <w:rPr>
          <w:rFonts w:ascii="Arial" w:hAnsi="Arial" w:cs="Arial"/>
          <w:i/>
          <w:color w:val="000000"/>
        </w:rPr>
        <w:t xml:space="preserve"> Por su carácter transitorio y las continuas modificaciones que presentan este tipo de instalaciones, no se requiere la certificación, la cual se remplaza por el documento del procedimiento establecido para el control de la misma, suscrito por el personal competente responsable del cumplimiento, durante el tiempo de existencia de este tipo de instalación. </w:t>
      </w:r>
    </w:p>
    <w:p w14:paraId="37E014AE" w14:textId="77777777" w:rsidR="00100F0C" w:rsidRPr="002C0431" w:rsidRDefault="00100F0C" w:rsidP="002C0431">
      <w:pPr>
        <w:pStyle w:val="Prrafodelista"/>
        <w:autoSpaceDE w:val="0"/>
        <w:autoSpaceDN w:val="0"/>
        <w:adjustRightInd w:val="0"/>
        <w:spacing w:after="0" w:line="240" w:lineRule="auto"/>
        <w:jc w:val="both"/>
        <w:rPr>
          <w:rFonts w:ascii="Arial" w:hAnsi="Arial" w:cs="Arial"/>
          <w:i/>
          <w:color w:val="000000"/>
        </w:rPr>
      </w:pPr>
    </w:p>
    <w:p w14:paraId="2A86388B" w14:textId="77777777" w:rsidR="00100F0C" w:rsidRDefault="002C0431" w:rsidP="002C0431">
      <w:pPr>
        <w:pStyle w:val="Prrafodelista"/>
        <w:autoSpaceDE w:val="0"/>
        <w:autoSpaceDN w:val="0"/>
        <w:adjustRightInd w:val="0"/>
        <w:spacing w:after="0" w:line="240" w:lineRule="auto"/>
        <w:jc w:val="both"/>
        <w:rPr>
          <w:rFonts w:ascii="Arial" w:hAnsi="Arial" w:cs="Arial"/>
          <w:i/>
          <w:color w:val="000000"/>
        </w:rPr>
      </w:pPr>
      <w:r w:rsidRPr="00254026">
        <w:rPr>
          <w:rFonts w:ascii="Arial" w:hAnsi="Arial" w:cs="Arial"/>
          <w:b/>
          <w:i/>
          <w:color w:val="000000"/>
        </w:rPr>
        <w:t>d.</w:t>
      </w:r>
      <w:r w:rsidRPr="002C0431">
        <w:rPr>
          <w:rFonts w:ascii="Arial" w:hAnsi="Arial" w:cs="Arial"/>
          <w:i/>
          <w:color w:val="000000"/>
        </w:rPr>
        <w:t xml:space="preserve"> En ningún caso la instalación provisional se debe dejar como definitiva, ni de la instalación provisional se debe prestar el servicio definitivo a usuarios finales.</w:t>
      </w:r>
    </w:p>
    <w:p w14:paraId="7A340475" w14:textId="77777777" w:rsidR="002C0431" w:rsidRPr="002C0431" w:rsidRDefault="002C0431" w:rsidP="002C0431">
      <w:pPr>
        <w:pStyle w:val="Prrafodelista"/>
        <w:autoSpaceDE w:val="0"/>
        <w:autoSpaceDN w:val="0"/>
        <w:adjustRightInd w:val="0"/>
        <w:spacing w:after="0" w:line="240" w:lineRule="auto"/>
        <w:jc w:val="both"/>
        <w:rPr>
          <w:rFonts w:ascii="Arial" w:hAnsi="Arial" w:cs="Arial"/>
          <w:i/>
          <w:color w:val="000000"/>
        </w:rPr>
      </w:pPr>
      <w:r w:rsidRPr="002C0431">
        <w:rPr>
          <w:rFonts w:ascii="Arial" w:hAnsi="Arial" w:cs="Arial"/>
          <w:i/>
          <w:color w:val="000000"/>
        </w:rPr>
        <w:t xml:space="preserve"> </w:t>
      </w:r>
    </w:p>
    <w:p w14:paraId="389C0626" w14:textId="77777777" w:rsidR="002C0431" w:rsidRDefault="002C0431" w:rsidP="002C0431">
      <w:pPr>
        <w:pStyle w:val="Prrafodelista"/>
        <w:autoSpaceDE w:val="0"/>
        <w:autoSpaceDN w:val="0"/>
        <w:adjustRightInd w:val="0"/>
        <w:spacing w:after="0" w:line="240" w:lineRule="auto"/>
        <w:jc w:val="both"/>
        <w:rPr>
          <w:rFonts w:ascii="Arial" w:hAnsi="Arial" w:cs="Arial"/>
          <w:i/>
          <w:color w:val="000000"/>
        </w:rPr>
      </w:pPr>
      <w:r w:rsidRPr="00254026">
        <w:rPr>
          <w:rFonts w:ascii="Arial" w:hAnsi="Arial" w:cs="Arial"/>
          <w:b/>
          <w:i/>
          <w:color w:val="000000"/>
        </w:rPr>
        <w:t>e.</w:t>
      </w:r>
      <w:r w:rsidRPr="002C0431">
        <w:rPr>
          <w:rFonts w:ascii="Arial" w:hAnsi="Arial" w:cs="Arial"/>
          <w:i/>
          <w:color w:val="000000"/>
        </w:rPr>
        <w:t xml:space="preserve"> Para las instalaciones eléctricas provisionales de ferias y espectáculos, las autoridades locales responsables de los espectáculos, deben exigir y verificar que se cumplan los requisitos de seguridad en dichas instalaciones. El Operador de Red podrá desenergizar aquellas instalaciones que presenten peligro inminente para las personas. </w:t>
      </w:r>
    </w:p>
    <w:p w14:paraId="54A4AD34" w14:textId="77777777" w:rsidR="00100F0C" w:rsidRPr="002C0431" w:rsidRDefault="00100F0C" w:rsidP="002C0431">
      <w:pPr>
        <w:pStyle w:val="Prrafodelista"/>
        <w:autoSpaceDE w:val="0"/>
        <w:autoSpaceDN w:val="0"/>
        <w:adjustRightInd w:val="0"/>
        <w:spacing w:after="0" w:line="240" w:lineRule="auto"/>
        <w:jc w:val="both"/>
        <w:rPr>
          <w:rFonts w:ascii="Arial" w:hAnsi="Arial" w:cs="Arial"/>
          <w:i/>
          <w:color w:val="000000"/>
        </w:rPr>
      </w:pPr>
    </w:p>
    <w:p w14:paraId="4C959615" w14:textId="37C9D91C" w:rsidR="002C0431" w:rsidRDefault="002C0431" w:rsidP="002C0431">
      <w:pPr>
        <w:pStyle w:val="Prrafodelista"/>
        <w:autoSpaceDE w:val="0"/>
        <w:autoSpaceDN w:val="0"/>
        <w:adjustRightInd w:val="0"/>
        <w:spacing w:after="0" w:line="240" w:lineRule="auto"/>
        <w:jc w:val="both"/>
        <w:rPr>
          <w:rFonts w:ascii="Arial" w:hAnsi="Arial" w:cs="Arial"/>
          <w:i/>
          <w:color w:val="000000"/>
        </w:rPr>
      </w:pPr>
      <w:r w:rsidRPr="00254026">
        <w:rPr>
          <w:rFonts w:ascii="Arial" w:hAnsi="Arial" w:cs="Arial"/>
          <w:b/>
          <w:i/>
          <w:color w:val="000000"/>
        </w:rPr>
        <w:t>f.</w:t>
      </w:r>
      <w:r w:rsidRPr="002C0431">
        <w:rPr>
          <w:rFonts w:ascii="Arial" w:hAnsi="Arial" w:cs="Arial"/>
          <w:i/>
          <w:color w:val="000000"/>
        </w:rPr>
        <w:t xml:space="preserve"> En las instalaciones provisionales se deben cumplir mínimo los siguientes requisitos: </w:t>
      </w:r>
    </w:p>
    <w:p w14:paraId="559AE2CF" w14:textId="77777777" w:rsidR="00EB28AD" w:rsidRPr="002C0431" w:rsidRDefault="00EB28AD" w:rsidP="002C0431">
      <w:pPr>
        <w:pStyle w:val="Prrafodelista"/>
        <w:autoSpaceDE w:val="0"/>
        <w:autoSpaceDN w:val="0"/>
        <w:adjustRightInd w:val="0"/>
        <w:spacing w:after="0" w:line="240" w:lineRule="auto"/>
        <w:jc w:val="both"/>
        <w:rPr>
          <w:rFonts w:ascii="Arial" w:hAnsi="Arial" w:cs="Arial"/>
          <w:i/>
          <w:color w:val="000000"/>
        </w:rPr>
      </w:pPr>
    </w:p>
    <w:p w14:paraId="21AB7694" w14:textId="77777777" w:rsidR="002C0431" w:rsidRPr="002C0431" w:rsidRDefault="002C0431" w:rsidP="002C0431">
      <w:pPr>
        <w:pStyle w:val="Prrafodelista"/>
        <w:autoSpaceDE w:val="0"/>
        <w:autoSpaceDN w:val="0"/>
        <w:adjustRightInd w:val="0"/>
        <w:spacing w:after="13" w:line="240" w:lineRule="auto"/>
        <w:jc w:val="both"/>
        <w:rPr>
          <w:rFonts w:ascii="Arial" w:hAnsi="Arial" w:cs="Arial"/>
          <w:i/>
          <w:color w:val="000000"/>
        </w:rPr>
      </w:pPr>
      <w:r w:rsidRPr="002C0431">
        <w:rPr>
          <w:rFonts w:ascii="Arial" w:hAnsi="Arial" w:cs="Arial"/>
          <w:b/>
          <w:bCs/>
          <w:i/>
          <w:color w:val="000000"/>
        </w:rPr>
        <w:t xml:space="preserve">- </w:t>
      </w:r>
      <w:r w:rsidRPr="002C0431">
        <w:rPr>
          <w:rFonts w:ascii="Arial" w:hAnsi="Arial" w:cs="Arial"/>
          <w:i/>
          <w:color w:val="000000"/>
        </w:rPr>
        <w:t xml:space="preserve">Todo circuito debe tener una protección de sobrecorriente, con el encerramiento apropiado contra contacto directo o indirecto de personas. </w:t>
      </w:r>
    </w:p>
    <w:p w14:paraId="49F0C22A" w14:textId="77777777" w:rsidR="002C0431" w:rsidRPr="002C0431" w:rsidRDefault="002C0431" w:rsidP="002C0431">
      <w:pPr>
        <w:pStyle w:val="Prrafodelista"/>
        <w:autoSpaceDE w:val="0"/>
        <w:autoSpaceDN w:val="0"/>
        <w:adjustRightInd w:val="0"/>
        <w:spacing w:after="13" w:line="240" w:lineRule="auto"/>
        <w:jc w:val="both"/>
        <w:rPr>
          <w:rFonts w:ascii="Arial" w:hAnsi="Arial" w:cs="Arial"/>
          <w:i/>
          <w:color w:val="000000"/>
        </w:rPr>
      </w:pPr>
      <w:r w:rsidRPr="002C0431">
        <w:rPr>
          <w:rFonts w:ascii="Arial" w:hAnsi="Arial" w:cs="Arial"/>
          <w:b/>
          <w:bCs/>
          <w:i/>
          <w:color w:val="000000"/>
        </w:rPr>
        <w:t xml:space="preserve">- </w:t>
      </w:r>
      <w:r w:rsidRPr="002C0431">
        <w:rPr>
          <w:rFonts w:ascii="Arial" w:hAnsi="Arial" w:cs="Arial"/>
          <w:i/>
          <w:color w:val="000000"/>
        </w:rPr>
        <w:t xml:space="preserve">No se permite la instalación directa en el piso de cables que puedan ser pisados por las personas, animales o vehículos al menos que estén certificados para esta aplicación. </w:t>
      </w:r>
    </w:p>
    <w:p w14:paraId="34559A27" w14:textId="77777777" w:rsidR="002C0431" w:rsidRPr="002C0431" w:rsidRDefault="002C0431" w:rsidP="002C0431">
      <w:pPr>
        <w:pStyle w:val="Prrafodelista"/>
        <w:autoSpaceDE w:val="0"/>
        <w:autoSpaceDN w:val="0"/>
        <w:adjustRightInd w:val="0"/>
        <w:spacing w:after="13" w:line="240" w:lineRule="auto"/>
        <w:jc w:val="both"/>
        <w:rPr>
          <w:rFonts w:ascii="Arial" w:hAnsi="Arial" w:cs="Arial"/>
          <w:i/>
          <w:color w:val="000000"/>
        </w:rPr>
      </w:pPr>
      <w:r w:rsidRPr="002C0431">
        <w:rPr>
          <w:rFonts w:ascii="Arial" w:hAnsi="Arial" w:cs="Arial"/>
          <w:b/>
          <w:bCs/>
          <w:i/>
          <w:color w:val="000000"/>
        </w:rPr>
        <w:t xml:space="preserve">- </w:t>
      </w:r>
      <w:r w:rsidRPr="002C0431">
        <w:rPr>
          <w:rFonts w:ascii="Arial" w:hAnsi="Arial" w:cs="Arial"/>
          <w:i/>
          <w:color w:val="000000"/>
        </w:rPr>
        <w:t xml:space="preserve">No se permite el uso de tomacorrientes sin su encerramiento apropiado. </w:t>
      </w:r>
    </w:p>
    <w:p w14:paraId="53079C4A" w14:textId="31FBFEA9" w:rsidR="002C0431" w:rsidRDefault="002C0431" w:rsidP="002C0431">
      <w:pPr>
        <w:pStyle w:val="Prrafodelista"/>
        <w:autoSpaceDE w:val="0"/>
        <w:autoSpaceDN w:val="0"/>
        <w:adjustRightInd w:val="0"/>
        <w:spacing w:after="0" w:line="240" w:lineRule="auto"/>
        <w:jc w:val="both"/>
        <w:rPr>
          <w:rFonts w:ascii="Arial" w:hAnsi="Arial" w:cs="Arial"/>
          <w:i/>
          <w:color w:val="000000"/>
        </w:rPr>
      </w:pPr>
      <w:r w:rsidRPr="002C0431">
        <w:rPr>
          <w:rFonts w:ascii="Arial" w:hAnsi="Arial" w:cs="Arial"/>
          <w:b/>
          <w:bCs/>
          <w:i/>
          <w:color w:val="000000"/>
        </w:rPr>
        <w:t xml:space="preserve">- </w:t>
      </w:r>
      <w:r w:rsidRPr="002C0431">
        <w:rPr>
          <w:rFonts w:ascii="Arial" w:hAnsi="Arial" w:cs="Arial"/>
          <w:i/>
          <w:color w:val="000000"/>
        </w:rPr>
        <w:t xml:space="preserve">Los conductores móviles deben ser tipo cable y con revestimiento para dicho uso. </w:t>
      </w:r>
    </w:p>
    <w:p w14:paraId="2B655C9B" w14:textId="77777777" w:rsidR="00EB28AD" w:rsidRPr="002C0431" w:rsidRDefault="00EB28AD" w:rsidP="002C0431">
      <w:pPr>
        <w:pStyle w:val="Prrafodelista"/>
        <w:autoSpaceDE w:val="0"/>
        <w:autoSpaceDN w:val="0"/>
        <w:adjustRightInd w:val="0"/>
        <w:spacing w:after="0" w:line="240" w:lineRule="auto"/>
        <w:jc w:val="both"/>
        <w:rPr>
          <w:rFonts w:ascii="Arial" w:hAnsi="Arial" w:cs="Arial"/>
          <w:i/>
          <w:color w:val="000000"/>
        </w:rPr>
      </w:pPr>
    </w:p>
    <w:p w14:paraId="66039FB8" w14:textId="77777777" w:rsidR="002C0431" w:rsidRDefault="002C0431" w:rsidP="002C0431">
      <w:pPr>
        <w:pStyle w:val="Prrafodelista"/>
        <w:autoSpaceDE w:val="0"/>
        <w:autoSpaceDN w:val="0"/>
        <w:adjustRightInd w:val="0"/>
        <w:spacing w:after="0" w:line="240" w:lineRule="auto"/>
        <w:jc w:val="both"/>
        <w:rPr>
          <w:rFonts w:ascii="Arial" w:hAnsi="Arial" w:cs="Arial"/>
          <w:i/>
          <w:color w:val="000000"/>
        </w:rPr>
      </w:pPr>
      <w:r w:rsidRPr="00254026">
        <w:rPr>
          <w:rFonts w:ascii="Arial" w:hAnsi="Arial" w:cs="Arial"/>
          <w:b/>
          <w:i/>
          <w:color w:val="000000"/>
        </w:rPr>
        <w:t>g.</w:t>
      </w:r>
      <w:r w:rsidRPr="002C0431">
        <w:rPr>
          <w:rFonts w:ascii="Arial" w:hAnsi="Arial" w:cs="Arial"/>
          <w:i/>
          <w:color w:val="000000"/>
        </w:rPr>
        <w:t xml:space="preserve"> Los responsables del control de salud ocupacional, deben verificar que se cumplan los protocolos para instalaciones provisionales. </w:t>
      </w:r>
    </w:p>
    <w:p w14:paraId="341331B5" w14:textId="77777777" w:rsidR="00100F0C" w:rsidRPr="002C0431" w:rsidRDefault="00100F0C" w:rsidP="002C0431">
      <w:pPr>
        <w:pStyle w:val="Prrafodelista"/>
        <w:autoSpaceDE w:val="0"/>
        <w:autoSpaceDN w:val="0"/>
        <w:adjustRightInd w:val="0"/>
        <w:spacing w:after="0" w:line="240" w:lineRule="auto"/>
        <w:jc w:val="both"/>
        <w:rPr>
          <w:rFonts w:ascii="Arial" w:hAnsi="Arial" w:cs="Arial"/>
          <w:i/>
          <w:color w:val="000000"/>
        </w:rPr>
      </w:pPr>
    </w:p>
    <w:p w14:paraId="5F66BAC1" w14:textId="77777777" w:rsidR="002C0431" w:rsidRDefault="002C0431" w:rsidP="002C0431">
      <w:pPr>
        <w:pStyle w:val="Prrafodelista"/>
        <w:autoSpaceDE w:val="0"/>
        <w:autoSpaceDN w:val="0"/>
        <w:adjustRightInd w:val="0"/>
        <w:spacing w:after="0" w:line="240" w:lineRule="auto"/>
        <w:jc w:val="both"/>
        <w:rPr>
          <w:rFonts w:ascii="Arial" w:hAnsi="Arial" w:cs="Arial"/>
          <w:i/>
          <w:color w:val="000000"/>
        </w:rPr>
      </w:pPr>
      <w:r w:rsidRPr="00254026">
        <w:rPr>
          <w:rFonts w:ascii="Arial" w:hAnsi="Arial" w:cs="Arial"/>
          <w:b/>
          <w:i/>
          <w:color w:val="000000"/>
        </w:rPr>
        <w:t>h.</w:t>
      </w:r>
      <w:r w:rsidRPr="002C0431">
        <w:rPr>
          <w:rFonts w:ascii="Arial" w:hAnsi="Arial" w:cs="Arial"/>
          <w:i/>
          <w:color w:val="000000"/>
        </w:rPr>
        <w:t xml:space="preserve"> En las construcciones de edificaciones realizadas por etapas, a cada una de estas se le debe considerar instalación provisional y en ningún caso se debe suministrar el servicio de energía a una etapa posterior desde la instalación de una energizada definitivamente, sin antes haber asignado a persona competente responsable del protocolo de manejo de dicha instalación provisional e informado al Operador de Red de esta situación. Terminada la construcción de cada etapa se podrá dar servicio definitivo, si estas instalaciones disponen de las certificaciones de conformidad con el presente reglamento para cada una de las cuentas. </w:t>
      </w:r>
    </w:p>
    <w:p w14:paraId="03175B54" w14:textId="77777777" w:rsidR="00100F0C" w:rsidRPr="002C0431" w:rsidRDefault="00100F0C" w:rsidP="002C0431">
      <w:pPr>
        <w:pStyle w:val="Prrafodelista"/>
        <w:autoSpaceDE w:val="0"/>
        <w:autoSpaceDN w:val="0"/>
        <w:adjustRightInd w:val="0"/>
        <w:spacing w:after="0" w:line="240" w:lineRule="auto"/>
        <w:jc w:val="both"/>
        <w:rPr>
          <w:rFonts w:ascii="Arial" w:hAnsi="Arial" w:cs="Arial"/>
          <w:i/>
          <w:color w:val="000000"/>
        </w:rPr>
      </w:pPr>
    </w:p>
    <w:p w14:paraId="3217577E" w14:textId="77777777" w:rsidR="002C0431" w:rsidRDefault="002C0431" w:rsidP="002C0431">
      <w:pPr>
        <w:pStyle w:val="Prrafodelista"/>
        <w:autoSpaceDE w:val="0"/>
        <w:autoSpaceDN w:val="0"/>
        <w:adjustRightInd w:val="0"/>
        <w:spacing w:after="0" w:line="240" w:lineRule="auto"/>
        <w:jc w:val="both"/>
        <w:rPr>
          <w:rFonts w:ascii="Arial" w:hAnsi="Arial" w:cs="Arial"/>
          <w:b/>
          <w:color w:val="000000"/>
        </w:rPr>
      </w:pPr>
      <w:r w:rsidRPr="00254026">
        <w:rPr>
          <w:rFonts w:ascii="Arial" w:hAnsi="Arial" w:cs="Arial"/>
          <w:b/>
          <w:i/>
          <w:color w:val="000000"/>
        </w:rPr>
        <w:t>i.</w:t>
      </w:r>
      <w:r w:rsidRPr="002C0431">
        <w:rPr>
          <w:rFonts w:ascii="Arial" w:hAnsi="Arial" w:cs="Arial"/>
          <w:i/>
          <w:color w:val="000000"/>
        </w:rPr>
        <w:t xml:space="preserve"> En ningún caso la instalación provisional se debe dejar como definitiva.</w:t>
      </w:r>
      <w:r>
        <w:rPr>
          <w:rFonts w:ascii="Arial" w:hAnsi="Arial" w:cs="Arial"/>
          <w:b/>
          <w:color w:val="000000"/>
        </w:rPr>
        <w:t>”</w:t>
      </w:r>
    </w:p>
    <w:p w14:paraId="44845C89" w14:textId="77777777" w:rsidR="005B4E64" w:rsidRPr="002C0431" w:rsidRDefault="005B4E64" w:rsidP="002C0431">
      <w:pPr>
        <w:pStyle w:val="Prrafodelista"/>
        <w:autoSpaceDE w:val="0"/>
        <w:autoSpaceDN w:val="0"/>
        <w:adjustRightInd w:val="0"/>
        <w:spacing w:after="0" w:line="240" w:lineRule="auto"/>
        <w:jc w:val="both"/>
        <w:rPr>
          <w:rFonts w:ascii="Arial" w:hAnsi="Arial" w:cs="Arial"/>
          <w:color w:val="000000"/>
        </w:rPr>
      </w:pPr>
    </w:p>
    <w:p w14:paraId="24DEC37F" w14:textId="3C562E84" w:rsidR="002725B5" w:rsidRDefault="006D63F6" w:rsidP="00254026">
      <w:pPr>
        <w:ind w:left="708"/>
        <w:jc w:val="both"/>
        <w:rPr>
          <w:rFonts w:ascii="Arial" w:hAnsi="Arial" w:cs="Arial"/>
          <w:color w:val="000000"/>
        </w:rPr>
      </w:pPr>
      <w:r w:rsidRPr="00B91B8F">
        <w:rPr>
          <w:rFonts w:ascii="Arial" w:hAnsi="Arial" w:cs="Arial"/>
          <w:color w:val="000000"/>
        </w:rPr>
        <w:t>La instalación de las acometidas desde el punto de conexión en la red y el sistema de medida será realizada únicamente por personal autorizado por la EEBP</w:t>
      </w:r>
      <w:r w:rsidR="00B91B8F">
        <w:rPr>
          <w:rFonts w:ascii="Arial" w:hAnsi="Arial" w:cs="Arial"/>
          <w:color w:val="000000"/>
        </w:rPr>
        <w:t>.</w:t>
      </w:r>
      <w:r w:rsidR="00B91B8F" w:rsidRPr="00B91B8F">
        <w:rPr>
          <w:rFonts w:ascii="Arial" w:hAnsi="Arial" w:cs="Arial"/>
          <w:color w:val="000000"/>
        </w:rPr>
        <w:t xml:space="preserve"> Para la </w:t>
      </w:r>
      <w:r w:rsidR="00B91B8F" w:rsidRPr="00B91B8F">
        <w:rPr>
          <w:rFonts w:ascii="Arial" w:hAnsi="Arial" w:cs="Arial"/>
          <w:color w:val="000000"/>
        </w:rPr>
        <w:lastRenderedPageBreak/>
        <w:t xml:space="preserve">construcción de la acometida, como criterio fundamental está la seguridad de la instalación eléctrica y la correcta medición de la energía. La instalación para este tipo de servicios deberá tener la medición en el punto de conexión. </w:t>
      </w:r>
      <w:r w:rsidRPr="00273561">
        <w:rPr>
          <w:rFonts w:ascii="Arial" w:hAnsi="Arial" w:cs="Arial"/>
          <w:color w:val="000000"/>
        </w:rPr>
        <w:t xml:space="preserve">Estas instalaciones deberán tener un tablero o sistema de distribución provisional </w:t>
      </w:r>
      <w:r w:rsidRPr="006D63F6">
        <w:rPr>
          <w:rFonts w:ascii="Arial" w:hAnsi="Arial" w:cs="Arial"/>
          <w:color w:val="000000"/>
        </w:rPr>
        <w:t>con protección de falla a tierra, además, los tomacorr</w:t>
      </w:r>
      <w:r>
        <w:rPr>
          <w:rFonts w:ascii="Arial" w:hAnsi="Arial" w:cs="Arial"/>
          <w:color w:val="000000"/>
        </w:rPr>
        <w:t xml:space="preserve">ientes utilizados deberán estar </w:t>
      </w:r>
      <w:r w:rsidRPr="006D63F6">
        <w:rPr>
          <w:rFonts w:ascii="Arial" w:hAnsi="Arial" w:cs="Arial"/>
          <w:color w:val="000000"/>
        </w:rPr>
        <w:t>protegidos adecuadamente contra contacto directo de</w:t>
      </w:r>
      <w:r>
        <w:rPr>
          <w:rFonts w:ascii="Arial" w:hAnsi="Arial" w:cs="Arial"/>
          <w:color w:val="000000"/>
        </w:rPr>
        <w:t xml:space="preserve"> </w:t>
      </w:r>
      <w:r w:rsidRPr="006D63F6">
        <w:rPr>
          <w:rFonts w:ascii="Arial" w:hAnsi="Arial" w:cs="Arial"/>
          <w:color w:val="000000"/>
        </w:rPr>
        <w:t>personas. Los circuitos que estén expuestos a zonas húmedas deben tener protección diferencial</w:t>
      </w:r>
      <w:r w:rsidR="00273561">
        <w:rPr>
          <w:rFonts w:ascii="Arial" w:hAnsi="Arial" w:cs="Arial"/>
          <w:color w:val="000000"/>
        </w:rPr>
        <w:t xml:space="preserve"> a tierra, de acuerdo al RETIE, en la figura 1</w:t>
      </w:r>
      <w:r w:rsidR="00A27BB5">
        <w:rPr>
          <w:rFonts w:ascii="Arial" w:hAnsi="Arial" w:cs="Arial"/>
          <w:color w:val="000000"/>
        </w:rPr>
        <w:t>2</w:t>
      </w:r>
      <w:r w:rsidR="00273561">
        <w:rPr>
          <w:rFonts w:ascii="Arial" w:hAnsi="Arial" w:cs="Arial"/>
          <w:color w:val="000000"/>
        </w:rPr>
        <w:t xml:space="preserve"> se muestra el diagrama de instalación de un servicio provisional.</w:t>
      </w:r>
    </w:p>
    <w:p w14:paraId="10FE9CCE" w14:textId="77777777" w:rsidR="00574B6B" w:rsidRDefault="002725B5" w:rsidP="00254026">
      <w:pPr>
        <w:ind w:left="708"/>
        <w:jc w:val="both"/>
        <w:rPr>
          <w:rFonts w:ascii="Arial" w:hAnsi="Arial" w:cs="Arial"/>
          <w:color w:val="000000"/>
        </w:rPr>
      </w:pPr>
      <w:r>
        <w:rPr>
          <w:rFonts w:ascii="Arial" w:hAnsi="Arial" w:cs="Arial"/>
          <w:color w:val="000000"/>
        </w:rPr>
        <w:t xml:space="preserve">Se podrá omitir la medida para casos de provisionales menores a 15 días </w:t>
      </w:r>
      <w:r w:rsidR="00E72E4F">
        <w:rPr>
          <w:rFonts w:ascii="Arial" w:hAnsi="Arial" w:cs="Arial"/>
          <w:color w:val="000000"/>
        </w:rPr>
        <w:t>si el usuario así lo expresa</w:t>
      </w:r>
      <w:r>
        <w:rPr>
          <w:rFonts w:ascii="Arial" w:hAnsi="Arial" w:cs="Arial"/>
          <w:color w:val="000000"/>
        </w:rPr>
        <w:t>.</w:t>
      </w:r>
    </w:p>
    <w:p w14:paraId="12D2511F" w14:textId="77777777" w:rsidR="006D63F6" w:rsidRDefault="00B91B8F" w:rsidP="00273561">
      <w:pPr>
        <w:pStyle w:val="Default"/>
        <w:jc w:val="center"/>
        <w:rPr>
          <w:b/>
          <w:sz w:val="22"/>
          <w:szCs w:val="22"/>
        </w:rPr>
      </w:pPr>
      <w:r>
        <w:rPr>
          <w:noProof/>
          <w:lang w:eastAsia="es-CO"/>
        </w:rPr>
        <w:drawing>
          <wp:inline distT="0" distB="0" distL="0" distR="0" wp14:anchorId="1592DA7F" wp14:editId="3DD4FC99">
            <wp:extent cx="3638550" cy="4230033"/>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713862" cy="4317588"/>
                    </a:xfrm>
                    <a:prstGeom prst="rect">
                      <a:avLst/>
                    </a:prstGeom>
                  </pic:spPr>
                </pic:pic>
              </a:graphicData>
            </a:graphic>
          </wp:inline>
        </w:drawing>
      </w:r>
    </w:p>
    <w:p w14:paraId="297ED446" w14:textId="7A1C317F" w:rsidR="00273561" w:rsidRDefault="00273561" w:rsidP="00273561">
      <w:pPr>
        <w:pStyle w:val="Default"/>
        <w:jc w:val="center"/>
        <w:rPr>
          <w:sz w:val="22"/>
          <w:szCs w:val="22"/>
        </w:rPr>
      </w:pPr>
      <w:r w:rsidRPr="00635AC2">
        <w:rPr>
          <w:sz w:val="22"/>
          <w:szCs w:val="22"/>
        </w:rPr>
        <w:t>Figura 1</w:t>
      </w:r>
      <w:r w:rsidR="00A27BB5">
        <w:rPr>
          <w:sz w:val="22"/>
          <w:szCs w:val="22"/>
        </w:rPr>
        <w:t>2</w:t>
      </w:r>
      <w:r w:rsidRPr="00635AC2">
        <w:rPr>
          <w:sz w:val="22"/>
          <w:szCs w:val="22"/>
        </w:rPr>
        <w:t>.</w:t>
      </w:r>
      <w:r w:rsidRPr="00AB28B3">
        <w:rPr>
          <w:b/>
          <w:sz w:val="22"/>
          <w:szCs w:val="22"/>
        </w:rPr>
        <w:t xml:space="preserve"> </w:t>
      </w:r>
      <w:r w:rsidRPr="00AB28B3">
        <w:rPr>
          <w:sz w:val="22"/>
          <w:szCs w:val="22"/>
        </w:rPr>
        <w:t>Diagrama de instalación de un servicio provisional</w:t>
      </w:r>
      <w:r w:rsidR="00A27BB5">
        <w:rPr>
          <w:sz w:val="22"/>
          <w:szCs w:val="22"/>
        </w:rPr>
        <w:t>.</w:t>
      </w:r>
    </w:p>
    <w:p w14:paraId="01A25C3F" w14:textId="77777777" w:rsidR="00100F0C" w:rsidRDefault="00100F0C" w:rsidP="00273561">
      <w:pPr>
        <w:pStyle w:val="Default"/>
        <w:jc w:val="center"/>
        <w:rPr>
          <w:sz w:val="22"/>
          <w:szCs w:val="22"/>
        </w:rPr>
      </w:pPr>
    </w:p>
    <w:p w14:paraId="06BE87A2" w14:textId="76533B51" w:rsidR="002725B5" w:rsidRDefault="00254026" w:rsidP="009102CD">
      <w:pPr>
        <w:pStyle w:val="Default"/>
        <w:jc w:val="both"/>
        <w:rPr>
          <w:sz w:val="22"/>
          <w:szCs w:val="22"/>
        </w:rPr>
      </w:pPr>
      <w:r w:rsidRPr="00254026">
        <w:rPr>
          <w:sz w:val="22"/>
          <w:szCs w:val="22"/>
        </w:rPr>
        <w:t>Para la instalación del medidor donde no se cuente con la pared, muro o columna donde se pueda instalar el medidor, el medidor deberá ser instalado en el poste y deberá contar con su sistema de puesta a tierra como se muestra en la figura 1</w:t>
      </w:r>
      <w:r w:rsidR="00A27BB5">
        <w:rPr>
          <w:sz w:val="22"/>
          <w:szCs w:val="22"/>
        </w:rPr>
        <w:t>3</w:t>
      </w:r>
      <w:r w:rsidRPr="00254026">
        <w:rPr>
          <w:sz w:val="22"/>
          <w:szCs w:val="22"/>
        </w:rPr>
        <w:t>.</w:t>
      </w:r>
      <w:r w:rsidR="00AA3CFE">
        <w:rPr>
          <w:sz w:val="22"/>
          <w:szCs w:val="22"/>
        </w:rPr>
        <w:t xml:space="preserve"> </w:t>
      </w:r>
    </w:p>
    <w:p w14:paraId="56660A0C" w14:textId="77777777" w:rsidR="007B5FCD" w:rsidRDefault="002725B5" w:rsidP="002725B5">
      <w:pPr>
        <w:pStyle w:val="Default"/>
        <w:ind w:left="708"/>
        <w:jc w:val="center"/>
      </w:pPr>
      <w:r>
        <w:rPr>
          <w:noProof/>
          <w:lang w:eastAsia="es-CO"/>
        </w:rPr>
        <w:lastRenderedPageBreak/>
        <w:drawing>
          <wp:inline distT="0" distB="0" distL="0" distR="0" wp14:anchorId="2EEB57D8" wp14:editId="1595C047">
            <wp:extent cx="3719546" cy="5638800"/>
            <wp:effectExtent l="0" t="0" r="0" b="0"/>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medidor en poste servicio provisional.jpg"/>
                    <pic:cNvPicPr/>
                  </pic:nvPicPr>
                  <pic:blipFill>
                    <a:blip r:embed="rId21">
                      <a:extLst>
                        <a:ext uri="{28A0092B-C50C-407E-A947-70E740481C1C}">
                          <a14:useLocalDpi xmlns:a14="http://schemas.microsoft.com/office/drawing/2010/main" val="0"/>
                        </a:ext>
                      </a:extLst>
                    </a:blip>
                    <a:stretch>
                      <a:fillRect/>
                    </a:stretch>
                  </pic:blipFill>
                  <pic:spPr>
                    <a:xfrm>
                      <a:off x="0" y="0"/>
                      <a:ext cx="3725935" cy="5648485"/>
                    </a:xfrm>
                    <a:prstGeom prst="rect">
                      <a:avLst/>
                    </a:prstGeom>
                  </pic:spPr>
                </pic:pic>
              </a:graphicData>
            </a:graphic>
          </wp:inline>
        </w:drawing>
      </w:r>
    </w:p>
    <w:p w14:paraId="239C510B" w14:textId="096A49F7" w:rsidR="007B5FCD" w:rsidRDefault="007B5FCD" w:rsidP="007B5FCD">
      <w:pPr>
        <w:pStyle w:val="Default"/>
        <w:jc w:val="center"/>
        <w:rPr>
          <w:sz w:val="22"/>
          <w:szCs w:val="22"/>
        </w:rPr>
      </w:pPr>
      <w:r w:rsidRPr="00635AC2">
        <w:rPr>
          <w:sz w:val="22"/>
          <w:szCs w:val="22"/>
        </w:rPr>
        <w:t>Figura 1</w:t>
      </w:r>
      <w:r w:rsidR="00A27BB5">
        <w:rPr>
          <w:sz w:val="22"/>
          <w:szCs w:val="22"/>
        </w:rPr>
        <w:t>3</w:t>
      </w:r>
      <w:r w:rsidRPr="00635AC2">
        <w:rPr>
          <w:sz w:val="22"/>
          <w:szCs w:val="22"/>
        </w:rPr>
        <w:t>. Instalación de servicio provisional en poste.</w:t>
      </w:r>
    </w:p>
    <w:p w14:paraId="3EDDCEF0" w14:textId="77777777" w:rsidR="002725B5" w:rsidRPr="00F65D76" w:rsidRDefault="002725B5" w:rsidP="007B5FCD">
      <w:pPr>
        <w:pStyle w:val="Default"/>
        <w:jc w:val="center"/>
        <w:rPr>
          <w:b/>
          <w:sz w:val="22"/>
          <w:szCs w:val="22"/>
        </w:rPr>
      </w:pPr>
    </w:p>
    <w:p w14:paraId="5E58B303" w14:textId="77777777" w:rsidR="004E7627" w:rsidRPr="004E7627" w:rsidRDefault="0049676E" w:rsidP="004E7627">
      <w:pPr>
        <w:pStyle w:val="Prrafodelista"/>
        <w:numPr>
          <w:ilvl w:val="0"/>
          <w:numId w:val="21"/>
        </w:numPr>
        <w:ind w:left="851"/>
        <w:jc w:val="both"/>
        <w:outlineLvl w:val="0"/>
        <w:rPr>
          <w:rFonts w:ascii="Arial" w:hAnsi="Arial" w:cs="Arial"/>
          <w:color w:val="000000"/>
        </w:rPr>
      </w:pPr>
      <w:bookmarkStart w:id="16" w:name="_Toc198807539"/>
      <w:r w:rsidRPr="007B5FCD">
        <w:rPr>
          <w:rFonts w:ascii="Arial" w:hAnsi="Arial" w:cs="Arial"/>
          <w:b/>
          <w:color w:val="000000"/>
        </w:rPr>
        <w:t>MEDIDAS ESPECIALES</w:t>
      </w:r>
      <w:bookmarkEnd w:id="16"/>
    </w:p>
    <w:p w14:paraId="0BD87487" w14:textId="4DA446B2" w:rsidR="00AB28B3" w:rsidRPr="004E7627" w:rsidRDefault="00123548" w:rsidP="004E7627">
      <w:pPr>
        <w:jc w:val="both"/>
        <w:rPr>
          <w:rFonts w:ascii="Arial" w:hAnsi="Arial" w:cs="Arial"/>
          <w:color w:val="000000"/>
        </w:rPr>
      </w:pPr>
      <w:r w:rsidRPr="004E7627">
        <w:rPr>
          <w:rFonts w:ascii="Arial" w:hAnsi="Arial" w:cs="Arial"/>
          <w:color w:val="000000"/>
        </w:rPr>
        <w:t xml:space="preserve">Este sistema de medida aplica para transformadores mayores a </w:t>
      </w:r>
      <w:r w:rsidR="00AA3CFE" w:rsidRPr="004E7627">
        <w:rPr>
          <w:rFonts w:ascii="Arial" w:hAnsi="Arial" w:cs="Arial"/>
          <w:color w:val="000000"/>
        </w:rPr>
        <w:t>40</w:t>
      </w:r>
      <w:r w:rsidR="00A27BB5">
        <w:rPr>
          <w:rFonts w:ascii="Arial" w:hAnsi="Arial" w:cs="Arial"/>
          <w:color w:val="000000"/>
        </w:rPr>
        <w:t xml:space="preserve"> </w:t>
      </w:r>
      <w:r w:rsidRPr="004E7627">
        <w:rPr>
          <w:rFonts w:ascii="Arial" w:hAnsi="Arial" w:cs="Arial"/>
          <w:color w:val="000000"/>
        </w:rPr>
        <w:t>KVA</w:t>
      </w:r>
      <w:r w:rsidR="00AB28B3" w:rsidRPr="004E7627">
        <w:rPr>
          <w:rFonts w:ascii="Arial" w:hAnsi="Arial" w:cs="Arial"/>
          <w:color w:val="000000"/>
        </w:rPr>
        <w:t xml:space="preserve"> (Medida semidirecta)</w:t>
      </w:r>
      <w:r w:rsidRPr="004E7627">
        <w:rPr>
          <w:rFonts w:ascii="Arial" w:hAnsi="Arial" w:cs="Arial"/>
          <w:color w:val="000000"/>
        </w:rPr>
        <w:t xml:space="preserve"> y/o para sistemas de nivel de tensión 2 y 3</w:t>
      </w:r>
      <w:r w:rsidR="00AB28B3" w:rsidRPr="004E7627">
        <w:rPr>
          <w:rFonts w:ascii="Arial" w:hAnsi="Arial" w:cs="Arial"/>
          <w:color w:val="000000"/>
        </w:rPr>
        <w:t xml:space="preserve"> (Medida indirecta)</w:t>
      </w:r>
      <w:r w:rsidRPr="004E7627">
        <w:rPr>
          <w:rFonts w:ascii="Arial" w:hAnsi="Arial" w:cs="Arial"/>
          <w:color w:val="000000"/>
        </w:rPr>
        <w:t>.</w:t>
      </w:r>
      <w:r w:rsidR="00AB28B3" w:rsidRPr="004E7627">
        <w:rPr>
          <w:rFonts w:ascii="Arial" w:hAnsi="Arial" w:cs="Arial"/>
          <w:color w:val="000000"/>
        </w:rPr>
        <w:t xml:space="preserve"> Para la medición se deberá utilizar un medidor electrónico multifuncional de energía</w:t>
      </w:r>
      <w:r w:rsidR="00E72E4F" w:rsidRPr="004E7627">
        <w:rPr>
          <w:rFonts w:ascii="Arial" w:hAnsi="Arial" w:cs="Arial"/>
          <w:color w:val="000000"/>
        </w:rPr>
        <w:t xml:space="preserve"> activa y reactiva trifásico</w:t>
      </w:r>
      <w:r w:rsidR="00AB28B3" w:rsidRPr="004E7627">
        <w:rPr>
          <w:rFonts w:ascii="Arial" w:hAnsi="Arial" w:cs="Arial"/>
          <w:color w:val="000000"/>
        </w:rPr>
        <w:t xml:space="preserve">, los transformadores de corriente (TC’s), los transformadores de tensión (TP’s) y un bloque de pruebas (el cual será opcional). </w:t>
      </w:r>
      <w:r w:rsidR="00E72E4F" w:rsidRPr="004E7627">
        <w:rPr>
          <w:rFonts w:ascii="Arial" w:hAnsi="Arial" w:cs="Arial"/>
          <w:color w:val="000000"/>
        </w:rPr>
        <w:t xml:space="preserve">La clase de exactitud del medidor, </w:t>
      </w:r>
      <w:proofErr w:type="spellStart"/>
      <w:r w:rsidR="00E72E4F" w:rsidRPr="004E7627">
        <w:rPr>
          <w:rFonts w:ascii="Arial" w:hAnsi="Arial" w:cs="Arial"/>
          <w:color w:val="000000"/>
        </w:rPr>
        <w:t>TCs</w:t>
      </w:r>
      <w:proofErr w:type="spellEnd"/>
      <w:r w:rsidR="00E72E4F" w:rsidRPr="004E7627">
        <w:rPr>
          <w:rFonts w:ascii="Arial" w:hAnsi="Arial" w:cs="Arial"/>
          <w:color w:val="000000"/>
        </w:rPr>
        <w:t xml:space="preserve"> y </w:t>
      </w:r>
      <w:proofErr w:type="spellStart"/>
      <w:r w:rsidR="00E72E4F" w:rsidRPr="004E7627">
        <w:rPr>
          <w:rFonts w:ascii="Arial" w:hAnsi="Arial" w:cs="Arial"/>
          <w:color w:val="000000"/>
        </w:rPr>
        <w:t>TPs</w:t>
      </w:r>
      <w:proofErr w:type="spellEnd"/>
      <w:r w:rsidR="00E72E4F" w:rsidRPr="004E7627">
        <w:rPr>
          <w:rFonts w:ascii="Arial" w:hAnsi="Arial" w:cs="Arial"/>
          <w:color w:val="000000"/>
        </w:rPr>
        <w:t xml:space="preserve"> se deben de seleccionar según tablas 4 y 5.</w:t>
      </w:r>
    </w:p>
    <w:p w14:paraId="7EDD172D" w14:textId="77777777" w:rsidR="004D77F2" w:rsidRPr="00EB28AD" w:rsidRDefault="004D77F2" w:rsidP="00EB28AD">
      <w:pPr>
        <w:spacing w:after="0" w:line="240" w:lineRule="auto"/>
        <w:rPr>
          <w:rFonts w:ascii="Arial" w:hAnsi="Arial" w:cs="Arial"/>
          <w:color w:val="000000"/>
        </w:rPr>
      </w:pPr>
      <w:r w:rsidRPr="00EB28AD">
        <w:rPr>
          <w:rFonts w:ascii="Arial" w:hAnsi="Arial" w:cs="Arial"/>
          <w:color w:val="000000"/>
        </w:rPr>
        <w:lastRenderedPageBreak/>
        <w:t>Los elementos del sistema de medición deben ser calibrados antes de su puesta en servicio</w:t>
      </w:r>
      <w:r w:rsidR="00C1616B" w:rsidRPr="00EB28AD">
        <w:rPr>
          <w:rFonts w:ascii="Arial" w:hAnsi="Arial" w:cs="Arial"/>
          <w:color w:val="000000"/>
        </w:rPr>
        <w:t>.</w:t>
      </w:r>
      <w:r w:rsidRPr="00EB28AD">
        <w:rPr>
          <w:rFonts w:ascii="Arial" w:hAnsi="Arial" w:cs="Arial"/>
          <w:color w:val="000000"/>
        </w:rPr>
        <w:t xml:space="preserve"> No se podrá superar el plazo señalado en la siguiente tabla, entre la fecha de calibración y la fecha de puesta en servicio</w:t>
      </w:r>
      <w:r w:rsidR="00C1616B" w:rsidRPr="00EB28AD">
        <w:rPr>
          <w:rFonts w:ascii="Arial" w:hAnsi="Arial" w:cs="Arial"/>
          <w:color w:val="000000"/>
        </w:rPr>
        <w:t xml:space="preserve"> (CREG 038/2014)</w:t>
      </w:r>
      <w:r w:rsidRPr="00EB28AD">
        <w:rPr>
          <w:rFonts w:ascii="Arial" w:hAnsi="Arial" w:cs="Arial"/>
          <w:color w:val="000000"/>
        </w:rPr>
        <w:t>:</w:t>
      </w:r>
    </w:p>
    <w:p w14:paraId="5DC38B97" w14:textId="77777777" w:rsidR="00E72E4F" w:rsidRPr="00EB28AD" w:rsidRDefault="00E72E4F" w:rsidP="00EB28AD">
      <w:pPr>
        <w:spacing w:after="0" w:line="240" w:lineRule="auto"/>
        <w:rPr>
          <w:rFonts w:ascii="Arial" w:hAnsi="Arial" w:cs="Arial"/>
          <w:color w:val="000000"/>
        </w:rPr>
      </w:pPr>
    </w:p>
    <w:p w14:paraId="31CF0084" w14:textId="77777777" w:rsidR="004D77F2" w:rsidRDefault="004D77F2" w:rsidP="00081315">
      <w:pPr>
        <w:pStyle w:val="Prrafodelista"/>
        <w:spacing w:after="0" w:line="240" w:lineRule="auto"/>
        <w:jc w:val="center"/>
        <w:rPr>
          <w:rFonts w:ascii="Arial" w:hAnsi="Arial" w:cs="Arial"/>
          <w:color w:val="000000"/>
        </w:rPr>
      </w:pPr>
      <w:r>
        <w:rPr>
          <w:noProof/>
          <w:lang w:eastAsia="es-CO"/>
        </w:rPr>
        <w:drawing>
          <wp:inline distT="0" distB="0" distL="0" distR="0" wp14:anchorId="2CFE3039" wp14:editId="2E8CB8AD">
            <wp:extent cx="4346600" cy="1279193"/>
            <wp:effectExtent l="0" t="0" r="0"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364855" cy="1284565"/>
                    </a:xfrm>
                    <a:prstGeom prst="rect">
                      <a:avLst/>
                    </a:prstGeom>
                  </pic:spPr>
                </pic:pic>
              </a:graphicData>
            </a:graphic>
          </wp:inline>
        </w:drawing>
      </w:r>
    </w:p>
    <w:p w14:paraId="6D539E91" w14:textId="77777777" w:rsidR="004D77F2" w:rsidRPr="004D77F2" w:rsidRDefault="004D77F2" w:rsidP="00081315">
      <w:pPr>
        <w:pStyle w:val="Prrafodelista"/>
        <w:spacing w:after="0" w:line="240" w:lineRule="auto"/>
        <w:jc w:val="center"/>
        <w:rPr>
          <w:rFonts w:ascii="Arial" w:hAnsi="Arial" w:cs="Arial"/>
          <w:color w:val="000000"/>
        </w:rPr>
      </w:pPr>
      <w:r w:rsidRPr="004D77F2">
        <w:rPr>
          <w:rFonts w:ascii="Arial" w:hAnsi="Arial" w:cs="Arial"/>
          <w:color w:val="000000"/>
        </w:rPr>
        <w:t>Tabla</w:t>
      </w:r>
      <w:r>
        <w:rPr>
          <w:rFonts w:ascii="Arial" w:hAnsi="Arial" w:cs="Arial"/>
          <w:color w:val="000000"/>
        </w:rPr>
        <w:t xml:space="preserve"> 2.</w:t>
      </w:r>
      <w:r w:rsidRPr="004D77F2">
        <w:rPr>
          <w:rFonts w:ascii="Arial" w:hAnsi="Arial" w:cs="Arial"/>
          <w:color w:val="000000"/>
        </w:rPr>
        <w:t xml:space="preserve"> Plazos entre la calibración y la puesta en servicio</w:t>
      </w:r>
    </w:p>
    <w:p w14:paraId="3BF71FFB" w14:textId="77777777" w:rsidR="00C1616B" w:rsidRDefault="00C1616B" w:rsidP="004D77F2">
      <w:pPr>
        <w:spacing w:after="0" w:line="240" w:lineRule="auto"/>
        <w:rPr>
          <w:rFonts w:ascii="Arial" w:hAnsi="Arial" w:cs="Arial"/>
          <w:color w:val="000000"/>
        </w:rPr>
      </w:pPr>
    </w:p>
    <w:p w14:paraId="1FB863B8" w14:textId="77777777" w:rsidR="004D77F2" w:rsidRDefault="004D77F2" w:rsidP="00EB28AD">
      <w:pPr>
        <w:spacing w:after="0" w:line="240" w:lineRule="auto"/>
        <w:rPr>
          <w:rFonts w:ascii="Arial" w:hAnsi="Arial" w:cs="Arial"/>
          <w:color w:val="000000"/>
        </w:rPr>
      </w:pPr>
      <w:r w:rsidRPr="004D77F2">
        <w:rPr>
          <w:rFonts w:ascii="Arial" w:hAnsi="Arial" w:cs="Arial"/>
          <w:color w:val="000000"/>
        </w:rPr>
        <w:t>Para el caso de los transformadores de tensión y de corriente, pasados 6 meses de</w:t>
      </w:r>
      <w:r w:rsidR="007B5FCD">
        <w:rPr>
          <w:rFonts w:ascii="Arial" w:hAnsi="Arial" w:cs="Arial"/>
          <w:color w:val="000000"/>
        </w:rPr>
        <w:t xml:space="preserve"> </w:t>
      </w:r>
      <w:r w:rsidRPr="004D77F2">
        <w:rPr>
          <w:rFonts w:ascii="Arial" w:hAnsi="Arial" w:cs="Arial"/>
          <w:color w:val="000000"/>
        </w:rPr>
        <w:t>la fecha de calibración, sin entrar en servicio, se deben realizar las pruebas de rutina señaladas en el</w:t>
      </w:r>
      <w:r w:rsidRPr="004222B6">
        <w:rPr>
          <w:rFonts w:ascii="Arial" w:hAnsi="Arial" w:cs="Arial"/>
          <w:color w:val="000000"/>
        </w:rPr>
        <w:t xml:space="preserve"> </w:t>
      </w:r>
      <w:r w:rsidRPr="004D77F2">
        <w:rPr>
          <w:rFonts w:ascii="Arial" w:hAnsi="Arial" w:cs="Arial"/>
          <w:color w:val="000000"/>
        </w:rPr>
        <w:t>artículo 28</w:t>
      </w:r>
      <w:r w:rsidRPr="004222B6">
        <w:rPr>
          <w:rFonts w:ascii="Arial" w:hAnsi="Arial" w:cs="Arial"/>
          <w:color w:val="000000"/>
        </w:rPr>
        <w:t xml:space="preserve"> </w:t>
      </w:r>
      <w:r w:rsidRPr="004D77F2">
        <w:rPr>
          <w:rFonts w:ascii="Arial" w:hAnsi="Arial" w:cs="Arial"/>
          <w:color w:val="000000"/>
        </w:rPr>
        <w:t xml:space="preserve">de </w:t>
      </w:r>
      <w:r w:rsidR="00C1616B" w:rsidRPr="004222B6">
        <w:rPr>
          <w:rFonts w:ascii="Arial" w:hAnsi="Arial" w:cs="Arial"/>
          <w:color w:val="000000"/>
        </w:rPr>
        <w:t>la</w:t>
      </w:r>
      <w:r w:rsidRPr="004D77F2">
        <w:rPr>
          <w:rFonts w:ascii="Arial" w:hAnsi="Arial" w:cs="Arial"/>
          <w:color w:val="000000"/>
        </w:rPr>
        <w:t xml:space="preserve"> resolución</w:t>
      </w:r>
      <w:r w:rsidR="00C1616B" w:rsidRPr="004222B6">
        <w:rPr>
          <w:rFonts w:ascii="Arial" w:hAnsi="Arial" w:cs="Arial"/>
          <w:color w:val="000000"/>
        </w:rPr>
        <w:t xml:space="preserve"> CREG 038/2014</w:t>
      </w:r>
      <w:r w:rsidRPr="004222B6">
        <w:rPr>
          <w:rFonts w:ascii="Arial" w:hAnsi="Arial" w:cs="Arial"/>
          <w:color w:val="000000"/>
        </w:rPr>
        <w:t>.</w:t>
      </w:r>
    </w:p>
    <w:p w14:paraId="7FD64F73" w14:textId="77777777" w:rsidR="00081315" w:rsidRPr="004222B6" w:rsidRDefault="00081315" w:rsidP="007B5FCD">
      <w:pPr>
        <w:spacing w:after="0" w:line="240" w:lineRule="auto"/>
        <w:ind w:left="708"/>
        <w:rPr>
          <w:rFonts w:ascii="Arial" w:hAnsi="Arial" w:cs="Arial"/>
          <w:color w:val="000000"/>
        </w:rPr>
      </w:pPr>
    </w:p>
    <w:p w14:paraId="5BB2E52A" w14:textId="77777777" w:rsidR="004E7627" w:rsidRPr="004E7627" w:rsidRDefault="00AA78E8" w:rsidP="00AA78E8">
      <w:pPr>
        <w:pStyle w:val="Prrafodelista"/>
        <w:numPr>
          <w:ilvl w:val="1"/>
          <w:numId w:val="21"/>
        </w:numPr>
        <w:spacing w:after="0" w:line="240" w:lineRule="auto"/>
        <w:jc w:val="both"/>
        <w:outlineLvl w:val="1"/>
        <w:rPr>
          <w:rFonts w:ascii="Arial" w:hAnsi="Arial" w:cs="Arial"/>
          <w:color w:val="000000"/>
        </w:rPr>
      </w:pPr>
      <w:bookmarkStart w:id="17" w:name="_Toc198807540"/>
      <w:r>
        <w:rPr>
          <w:rFonts w:ascii="Arial" w:hAnsi="Arial" w:cs="Arial"/>
          <w:b/>
          <w:color w:val="000000"/>
        </w:rPr>
        <w:t>Medida semidirecta</w:t>
      </w:r>
      <w:bookmarkEnd w:id="17"/>
    </w:p>
    <w:p w14:paraId="790E55CB" w14:textId="77777777" w:rsidR="004E7627" w:rsidRDefault="004E7627" w:rsidP="004E7627">
      <w:pPr>
        <w:pStyle w:val="Prrafodelista"/>
        <w:spacing w:after="0" w:line="240" w:lineRule="auto"/>
        <w:ind w:left="1788"/>
        <w:jc w:val="both"/>
        <w:rPr>
          <w:rFonts w:ascii="Arial" w:hAnsi="Arial" w:cs="Arial"/>
          <w:color w:val="000000"/>
        </w:rPr>
      </w:pPr>
    </w:p>
    <w:p w14:paraId="35FE4F46" w14:textId="079DD685" w:rsidR="00D13A59" w:rsidRDefault="007B5FCD" w:rsidP="004E7627">
      <w:pPr>
        <w:pStyle w:val="Prrafodelista"/>
        <w:spacing w:after="0" w:line="240" w:lineRule="auto"/>
        <w:ind w:left="1788"/>
        <w:jc w:val="both"/>
        <w:rPr>
          <w:rFonts w:ascii="Arial" w:hAnsi="Arial" w:cs="Arial"/>
          <w:color w:val="000000"/>
        </w:rPr>
      </w:pPr>
      <w:r w:rsidRPr="00D13A59">
        <w:rPr>
          <w:rFonts w:ascii="Arial" w:hAnsi="Arial" w:cs="Arial"/>
          <w:color w:val="000000"/>
        </w:rPr>
        <w:t>Esta medida aplica para sistemas de nivel de tensión 1</w:t>
      </w:r>
      <w:r w:rsidR="006F1EDC" w:rsidRPr="00D13A59">
        <w:rPr>
          <w:rFonts w:ascii="Arial" w:hAnsi="Arial" w:cs="Arial"/>
          <w:color w:val="000000"/>
        </w:rPr>
        <w:t xml:space="preserve">, cuyo transformador sea exclusivo para un solo </w:t>
      </w:r>
      <w:r w:rsidR="008F5937" w:rsidRPr="00D13A59">
        <w:rPr>
          <w:rFonts w:ascii="Arial" w:hAnsi="Arial" w:cs="Arial"/>
          <w:color w:val="000000"/>
        </w:rPr>
        <w:t>usuario o suscriptor</w:t>
      </w:r>
      <w:r w:rsidR="006F1EDC" w:rsidRPr="00D13A59">
        <w:rPr>
          <w:rFonts w:ascii="Arial" w:hAnsi="Arial" w:cs="Arial"/>
          <w:color w:val="000000"/>
        </w:rPr>
        <w:t xml:space="preserve"> y la</w:t>
      </w:r>
      <w:r w:rsidRPr="00D13A59">
        <w:rPr>
          <w:rFonts w:ascii="Arial" w:hAnsi="Arial" w:cs="Arial"/>
          <w:color w:val="000000"/>
        </w:rPr>
        <w:t xml:space="preserve"> capacidad </w:t>
      </w:r>
      <w:r w:rsidR="008F5937" w:rsidRPr="00D13A59">
        <w:rPr>
          <w:rFonts w:ascii="Arial" w:hAnsi="Arial" w:cs="Arial"/>
          <w:color w:val="000000"/>
        </w:rPr>
        <w:t xml:space="preserve">del transformador </w:t>
      </w:r>
      <w:r w:rsidRPr="00D13A59">
        <w:rPr>
          <w:rFonts w:ascii="Arial" w:hAnsi="Arial" w:cs="Arial"/>
          <w:color w:val="000000"/>
        </w:rPr>
        <w:t xml:space="preserve">sea mayor a </w:t>
      </w:r>
      <w:r w:rsidR="00AA3CFE">
        <w:rPr>
          <w:rFonts w:ascii="Arial" w:hAnsi="Arial" w:cs="Arial"/>
          <w:color w:val="000000"/>
        </w:rPr>
        <w:t>40</w:t>
      </w:r>
      <w:r w:rsidRPr="00D13A59">
        <w:rPr>
          <w:rFonts w:ascii="Arial" w:hAnsi="Arial" w:cs="Arial"/>
          <w:color w:val="000000"/>
        </w:rPr>
        <w:t>KVA</w:t>
      </w:r>
      <w:r w:rsidR="008F5937" w:rsidRPr="00D13A59">
        <w:rPr>
          <w:rFonts w:ascii="Arial" w:hAnsi="Arial" w:cs="Arial"/>
          <w:color w:val="000000"/>
        </w:rPr>
        <w:t>. Para este sistema de medida se deben de utilizar TCs tipo ventana de uso exterior</w:t>
      </w:r>
      <w:r w:rsidR="004222B6" w:rsidRPr="00D13A59">
        <w:rPr>
          <w:rFonts w:ascii="Arial" w:hAnsi="Arial" w:cs="Arial"/>
          <w:color w:val="000000"/>
        </w:rPr>
        <w:t xml:space="preserve">, la </w:t>
      </w:r>
      <w:r w:rsidR="00635AC2" w:rsidRPr="00D13A59">
        <w:rPr>
          <w:rFonts w:ascii="Arial" w:hAnsi="Arial" w:cs="Arial"/>
          <w:color w:val="000000"/>
        </w:rPr>
        <w:t>relación</w:t>
      </w:r>
      <w:r w:rsidR="004222B6" w:rsidRPr="00D13A59">
        <w:rPr>
          <w:rFonts w:ascii="Arial" w:hAnsi="Arial" w:cs="Arial"/>
          <w:color w:val="000000"/>
        </w:rPr>
        <w:t xml:space="preserve"> de los TCs se detalla en la tabla 3</w:t>
      </w:r>
      <w:r w:rsidR="00635AC2" w:rsidRPr="00D13A59">
        <w:rPr>
          <w:rFonts w:ascii="Arial" w:hAnsi="Arial" w:cs="Arial"/>
          <w:color w:val="000000"/>
        </w:rPr>
        <w:t>, estos TCs deben de ir instalados en los bajantes del transformador y deben de estar protegidos por medio de una caja</w:t>
      </w:r>
      <w:r w:rsidR="00081315">
        <w:rPr>
          <w:rFonts w:ascii="Arial" w:hAnsi="Arial" w:cs="Arial"/>
          <w:color w:val="000000"/>
        </w:rPr>
        <w:t xml:space="preserve"> hermética</w:t>
      </w:r>
      <w:r w:rsidR="00635AC2" w:rsidRPr="00D13A59">
        <w:rPr>
          <w:rFonts w:ascii="Arial" w:hAnsi="Arial" w:cs="Arial"/>
          <w:color w:val="000000"/>
        </w:rPr>
        <w:t xml:space="preserve"> de policarbonato</w:t>
      </w:r>
      <w:r w:rsidR="00081315">
        <w:rPr>
          <w:rFonts w:ascii="Arial" w:hAnsi="Arial" w:cs="Arial"/>
          <w:color w:val="000000"/>
        </w:rPr>
        <w:t xml:space="preserve"> en la cual deben de quedar todas las conexiones protegidas</w:t>
      </w:r>
      <w:r w:rsidR="00635AC2" w:rsidRPr="00D13A59">
        <w:rPr>
          <w:rFonts w:ascii="Arial" w:hAnsi="Arial" w:cs="Arial"/>
          <w:color w:val="000000"/>
        </w:rPr>
        <w:t xml:space="preserve">, </w:t>
      </w:r>
      <w:r w:rsidR="00081315">
        <w:rPr>
          <w:rFonts w:ascii="Arial" w:hAnsi="Arial" w:cs="Arial"/>
          <w:color w:val="000000"/>
        </w:rPr>
        <w:t>esta caja</w:t>
      </w:r>
      <w:r w:rsidR="00635AC2" w:rsidRPr="00D13A59">
        <w:rPr>
          <w:rFonts w:ascii="Arial" w:hAnsi="Arial" w:cs="Arial"/>
          <w:color w:val="000000"/>
        </w:rPr>
        <w:t xml:space="preserve"> debe de contar con los orificios para que pasen los bajantes del transformador, </w:t>
      </w:r>
      <w:r w:rsidR="00081315">
        <w:rPr>
          <w:rFonts w:ascii="Arial" w:hAnsi="Arial" w:cs="Arial"/>
          <w:color w:val="000000"/>
        </w:rPr>
        <w:t>la</w:t>
      </w:r>
      <w:r w:rsidR="00635AC2" w:rsidRPr="00D13A59">
        <w:rPr>
          <w:rFonts w:ascii="Arial" w:hAnsi="Arial" w:cs="Arial"/>
          <w:color w:val="000000"/>
        </w:rPr>
        <w:t xml:space="preserve"> caja solo puede ser manipulada por personal autorizado por la Empresa</w:t>
      </w:r>
      <w:r w:rsidR="00081315">
        <w:rPr>
          <w:rFonts w:ascii="Arial" w:hAnsi="Arial" w:cs="Arial"/>
          <w:color w:val="000000"/>
        </w:rPr>
        <w:t>,</w:t>
      </w:r>
      <w:r w:rsidR="00635AC2" w:rsidRPr="00D13A59">
        <w:rPr>
          <w:rFonts w:ascii="Arial" w:hAnsi="Arial" w:cs="Arial"/>
          <w:color w:val="000000"/>
        </w:rPr>
        <w:t xml:space="preserve"> por tal motivo debe de contar con los sellos de la Empresa, en la figura 1</w:t>
      </w:r>
      <w:r w:rsidR="009102CD">
        <w:rPr>
          <w:rFonts w:ascii="Arial" w:hAnsi="Arial" w:cs="Arial"/>
          <w:color w:val="000000"/>
        </w:rPr>
        <w:t>4</w:t>
      </w:r>
      <w:r w:rsidR="00635AC2" w:rsidRPr="00D13A59">
        <w:rPr>
          <w:rFonts w:ascii="Arial" w:hAnsi="Arial" w:cs="Arial"/>
          <w:color w:val="000000"/>
        </w:rPr>
        <w:t xml:space="preserve"> se muestra el diagrama de conexión de este sistema y en la figura 1</w:t>
      </w:r>
      <w:r w:rsidR="009102CD">
        <w:rPr>
          <w:rFonts w:ascii="Arial" w:hAnsi="Arial" w:cs="Arial"/>
          <w:color w:val="000000"/>
        </w:rPr>
        <w:t>5</w:t>
      </w:r>
      <w:r w:rsidR="00635AC2" w:rsidRPr="00D13A59">
        <w:rPr>
          <w:rFonts w:ascii="Arial" w:hAnsi="Arial" w:cs="Arial"/>
          <w:color w:val="000000"/>
        </w:rPr>
        <w:t xml:space="preserve"> se ilustra la conexión de los TCs al transformador </w:t>
      </w:r>
      <w:r w:rsidR="00D13A59" w:rsidRPr="00D13A59">
        <w:rPr>
          <w:rFonts w:ascii="Arial" w:hAnsi="Arial" w:cs="Arial"/>
          <w:color w:val="000000"/>
        </w:rPr>
        <w:t xml:space="preserve">y al medidor, la conexión al medidor </w:t>
      </w:r>
      <w:r w:rsidR="00081315">
        <w:rPr>
          <w:rFonts w:ascii="Arial" w:hAnsi="Arial" w:cs="Arial"/>
          <w:color w:val="000000"/>
        </w:rPr>
        <w:t xml:space="preserve">se debe de realizar </w:t>
      </w:r>
      <w:r w:rsidR="00C75888">
        <w:rPr>
          <w:rFonts w:ascii="Arial" w:hAnsi="Arial" w:cs="Arial"/>
          <w:color w:val="000000"/>
        </w:rPr>
        <w:t>por medio de</w:t>
      </w:r>
      <w:r w:rsidR="00081315">
        <w:rPr>
          <w:rFonts w:ascii="Arial" w:hAnsi="Arial" w:cs="Arial"/>
          <w:color w:val="000000"/>
        </w:rPr>
        <w:t xml:space="preserve"> </w:t>
      </w:r>
      <w:r w:rsidR="002E794C">
        <w:rPr>
          <w:rFonts w:ascii="Arial" w:hAnsi="Arial" w:cs="Arial"/>
          <w:color w:val="000000"/>
        </w:rPr>
        <w:t>un cable de control calibre 12</w:t>
      </w:r>
      <w:r w:rsidR="00081315">
        <w:rPr>
          <w:rFonts w:ascii="Arial" w:hAnsi="Arial" w:cs="Arial"/>
          <w:color w:val="000000"/>
        </w:rPr>
        <w:t xml:space="preserve"> x 14 AWG para conexión trifásica y para conexión monofásica en c</w:t>
      </w:r>
      <w:r w:rsidR="00D13A59" w:rsidRPr="00081315">
        <w:rPr>
          <w:rFonts w:ascii="Arial" w:hAnsi="Arial" w:cs="Arial"/>
          <w:color w:val="000000"/>
        </w:rPr>
        <w:t>able</w:t>
      </w:r>
      <w:r w:rsidR="00081315">
        <w:rPr>
          <w:rFonts w:ascii="Arial" w:hAnsi="Arial" w:cs="Arial"/>
          <w:color w:val="000000"/>
        </w:rPr>
        <w:t xml:space="preserve"> de control calibre </w:t>
      </w:r>
      <w:r w:rsidR="002E794C">
        <w:rPr>
          <w:rFonts w:ascii="Arial" w:hAnsi="Arial" w:cs="Arial"/>
          <w:color w:val="000000"/>
        </w:rPr>
        <w:t>10</w:t>
      </w:r>
      <w:r w:rsidR="00081315">
        <w:rPr>
          <w:rFonts w:ascii="Arial" w:hAnsi="Arial" w:cs="Arial"/>
          <w:color w:val="000000"/>
        </w:rPr>
        <w:t xml:space="preserve"> x 14 AWG.</w:t>
      </w:r>
    </w:p>
    <w:p w14:paraId="7833F416" w14:textId="77777777" w:rsidR="004E7627" w:rsidRPr="00081315" w:rsidRDefault="004E7627" w:rsidP="004E7627">
      <w:pPr>
        <w:pStyle w:val="Prrafodelista"/>
        <w:spacing w:after="0" w:line="240" w:lineRule="auto"/>
        <w:ind w:left="1788"/>
        <w:jc w:val="both"/>
        <w:rPr>
          <w:rFonts w:ascii="Arial" w:hAnsi="Arial" w:cs="Arial"/>
          <w:color w:val="000000"/>
        </w:rPr>
      </w:pPr>
    </w:p>
    <w:p w14:paraId="7C27F104" w14:textId="4D3B5D18" w:rsidR="00D13A59" w:rsidRDefault="00D13A59" w:rsidP="004E7627">
      <w:pPr>
        <w:spacing w:after="0" w:line="240" w:lineRule="auto"/>
        <w:ind w:left="1788"/>
        <w:jc w:val="both"/>
        <w:rPr>
          <w:rFonts w:ascii="Arial" w:hAnsi="Arial" w:cs="Arial"/>
          <w:color w:val="000000"/>
        </w:rPr>
      </w:pPr>
      <w:r w:rsidRPr="00D13A59">
        <w:rPr>
          <w:rFonts w:ascii="Arial" w:hAnsi="Arial" w:cs="Arial"/>
          <w:color w:val="000000"/>
        </w:rPr>
        <w:t>El cableado para la señal</w:t>
      </w:r>
      <w:r w:rsidR="00386155">
        <w:rPr>
          <w:rFonts w:ascii="Arial" w:hAnsi="Arial" w:cs="Arial"/>
          <w:color w:val="000000"/>
        </w:rPr>
        <w:t xml:space="preserve"> </w:t>
      </w:r>
      <w:r w:rsidRPr="00D13A59">
        <w:rPr>
          <w:rFonts w:ascii="Arial" w:hAnsi="Arial" w:cs="Arial"/>
          <w:color w:val="000000"/>
        </w:rPr>
        <w:t>de corriente y tensión se realizan</w:t>
      </w:r>
      <w:r w:rsidR="00081315">
        <w:rPr>
          <w:rFonts w:ascii="Arial" w:hAnsi="Arial" w:cs="Arial"/>
          <w:color w:val="000000"/>
        </w:rPr>
        <w:t xml:space="preserve"> </w:t>
      </w:r>
      <w:r w:rsidRPr="00D13A59">
        <w:rPr>
          <w:rFonts w:ascii="Arial" w:hAnsi="Arial" w:cs="Arial"/>
          <w:color w:val="000000"/>
        </w:rPr>
        <w:t xml:space="preserve">de la siguiente manera: </w:t>
      </w:r>
    </w:p>
    <w:p w14:paraId="796F4512" w14:textId="77777777" w:rsidR="009102CD" w:rsidRPr="00D13A59" w:rsidRDefault="009102CD" w:rsidP="004E7627">
      <w:pPr>
        <w:spacing w:after="0" w:line="240" w:lineRule="auto"/>
        <w:ind w:left="1788"/>
        <w:jc w:val="both"/>
        <w:rPr>
          <w:rFonts w:ascii="Arial" w:hAnsi="Arial" w:cs="Arial"/>
          <w:color w:val="000000"/>
        </w:rPr>
      </w:pPr>
    </w:p>
    <w:p w14:paraId="23561E91" w14:textId="77777777" w:rsidR="00D13A59" w:rsidRPr="00D13A59" w:rsidRDefault="00D13A59" w:rsidP="004E7627">
      <w:pPr>
        <w:spacing w:after="0" w:line="240" w:lineRule="auto"/>
        <w:ind w:left="1788"/>
        <w:jc w:val="both"/>
        <w:rPr>
          <w:rFonts w:ascii="Arial" w:hAnsi="Arial" w:cs="Arial"/>
          <w:color w:val="000000"/>
        </w:rPr>
      </w:pPr>
      <w:r w:rsidRPr="00D13A59">
        <w:rPr>
          <w:rFonts w:ascii="Arial" w:hAnsi="Arial" w:cs="Arial"/>
          <w:color w:val="000000"/>
        </w:rPr>
        <w:t>-Las señales de corriente se llev</w:t>
      </w:r>
      <w:r>
        <w:rPr>
          <w:rFonts w:ascii="Arial" w:hAnsi="Arial" w:cs="Arial"/>
          <w:color w:val="000000"/>
        </w:rPr>
        <w:t xml:space="preserve">an desde los secundarios de los </w:t>
      </w:r>
      <w:r w:rsidRPr="00D13A59">
        <w:rPr>
          <w:rFonts w:ascii="Arial" w:hAnsi="Arial" w:cs="Arial"/>
          <w:color w:val="000000"/>
        </w:rPr>
        <w:t>transformadores</w:t>
      </w:r>
      <w:r>
        <w:rPr>
          <w:rFonts w:ascii="Arial" w:hAnsi="Arial" w:cs="Arial"/>
          <w:color w:val="000000"/>
        </w:rPr>
        <w:t xml:space="preserve"> </w:t>
      </w:r>
      <w:r w:rsidRPr="00D13A59">
        <w:rPr>
          <w:rFonts w:ascii="Arial" w:hAnsi="Arial" w:cs="Arial"/>
          <w:color w:val="000000"/>
        </w:rPr>
        <w:t>de corriente</w:t>
      </w:r>
      <w:r>
        <w:rPr>
          <w:rFonts w:ascii="Arial" w:hAnsi="Arial" w:cs="Arial"/>
          <w:color w:val="000000"/>
        </w:rPr>
        <w:t xml:space="preserve"> </w:t>
      </w:r>
      <w:r w:rsidRPr="00D13A59">
        <w:rPr>
          <w:rFonts w:ascii="Arial" w:hAnsi="Arial" w:cs="Arial"/>
          <w:color w:val="000000"/>
        </w:rPr>
        <w:t xml:space="preserve">al medidor a través de un cable de control. </w:t>
      </w:r>
    </w:p>
    <w:p w14:paraId="39DF5ABF" w14:textId="77777777" w:rsidR="00C75888" w:rsidRDefault="00D13A59" w:rsidP="004E7627">
      <w:pPr>
        <w:spacing w:after="0" w:line="240" w:lineRule="auto"/>
        <w:ind w:left="1788"/>
        <w:jc w:val="both"/>
        <w:rPr>
          <w:rFonts w:ascii="Arial" w:hAnsi="Arial" w:cs="Arial"/>
          <w:color w:val="000000"/>
        </w:rPr>
      </w:pPr>
      <w:r w:rsidRPr="00D13A59">
        <w:rPr>
          <w:rFonts w:ascii="Arial" w:hAnsi="Arial" w:cs="Arial"/>
          <w:color w:val="000000"/>
        </w:rPr>
        <w:t>Las señales de tensión desde los terminales secundarios del transformador de distribución a través de un cable control. Se debe instalar conectores tipo compresión del mismo calibre que el respectivo conductor.</w:t>
      </w:r>
    </w:p>
    <w:p w14:paraId="48A92275" w14:textId="77777777" w:rsidR="00D13A59" w:rsidRPr="00D13A59" w:rsidRDefault="00D13A59" w:rsidP="00081315">
      <w:pPr>
        <w:spacing w:after="0" w:line="240" w:lineRule="auto"/>
        <w:ind w:left="1080"/>
        <w:jc w:val="both"/>
        <w:rPr>
          <w:rFonts w:ascii="Arial" w:hAnsi="Arial" w:cs="Arial"/>
          <w:color w:val="000000"/>
        </w:rPr>
      </w:pPr>
      <w:r w:rsidRPr="00D13A59">
        <w:rPr>
          <w:rFonts w:ascii="Arial" w:hAnsi="Arial" w:cs="Arial"/>
          <w:color w:val="000000"/>
        </w:rPr>
        <w:t xml:space="preserve"> </w:t>
      </w:r>
    </w:p>
    <w:tbl>
      <w:tblPr>
        <w:tblW w:w="5103" w:type="dxa"/>
        <w:jc w:val="center"/>
        <w:tblLook w:val="04A0" w:firstRow="1" w:lastRow="0" w:firstColumn="1" w:lastColumn="0" w:noHBand="0" w:noVBand="1"/>
      </w:tblPr>
      <w:tblGrid>
        <w:gridCol w:w="3261"/>
        <w:gridCol w:w="1842"/>
      </w:tblGrid>
      <w:tr w:rsidR="008F5937" w:rsidRPr="008F5937" w14:paraId="422DBC02" w14:textId="77777777" w:rsidTr="004222B6">
        <w:trPr>
          <w:trHeight w:val="315"/>
          <w:jc w:val="center"/>
        </w:trPr>
        <w:tc>
          <w:tcPr>
            <w:tcW w:w="3261"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1B9BD0E0" w14:textId="77777777" w:rsidR="008F5937" w:rsidRPr="008F5937" w:rsidRDefault="008F5937" w:rsidP="004222B6">
            <w:pPr>
              <w:spacing w:after="0" w:line="240" w:lineRule="auto"/>
              <w:jc w:val="center"/>
              <w:rPr>
                <w:rFonts w:ascii="Arial" w:eastAsia="Times New Roman" w:hAnsi="Arial" w:cs="Arial"/>
                <w:b/>
                <w:bCs/>
                <w:color w:val="000000"/>
              </w:rPr>
            </w:pPr>
            <w:r w:rsidRPr="008F5937">
              <w:rPr>
                <w:rFonts w:ascii="Arial" w:eastAsia="Times New Roman" w:hAnsi="Arial" w:cs="Arial"/>
                <w:b/>
                <w:bCs/>
                <w:color w:val="000000"/>
              </w:rPr>
              <w:lastRenderedPageBreak/>
              <w:t>Capacidad instalada KVA</w:t>
            </w:r>
          </w:p>
        </w:tc>
        <w:tc>
          <w:tcPr>
            <w:tcW w:w="1842" w:type="dxa"/>
            <w:tcBorders>
              <w:top w:val="single" w:sz="4" w:space="0" w:color="auto"/>
              <w:left w:val="nil"/>
              <w:bottom w:val="single" w:sz="4" w:space="0" w:color="auto"/>
              <w:right w:val="single" w:sz="4" w:space="0" w:color="auto"/>
            </w:tcBorders>
            <w:shd w:val="clear" w:color="000000" w:fill="D9D9D9"/>
            <w:noWrap/>
            <w:vAlign w:val="bottom"/>
            <w:hideMark/>
          </w:tcPr>
          <w:p w14:paraId="43A8EA35" w14:textId="77777777" w:rsidR="008F5937" w:rsidRPr="008F5937" w:rsidRDefault="004222B6" w:rsidP="004222B6">
            <w:pPr>
              <w:spacing w:after="0" w:line="240" w:lineRule="auto"/>
              <w:jc w:val="center"/>
              <w:rPr>
                <w:rFonts w:ascii="Arial" w:eastAsia="Times New Roman" w:hAnsi="Arial" w:cs="Arial"/>
                <w:b/>
                <w:bCs/>
                <w:color w:val="000000"/>
              </w:rPr>
            </w:pPr>
            <w:r w:rsidRPr="004222B6">
              <w:rPr>
                <w:rFonts w:ascii="Arial" w:eastAsia="Times New Roman" w:hAnsi="Arial" w:cs="Arial"/>
                <w:b/>
                <w:bCs/>
                <w:color w:val="000000"/>
              </w:rPr>
              <w:t>Relación</w:t>
            </w:r>
            <w:r w:rsidR="008F5937" w:rsidRPr="008F5937">
              <w:rPr>
                <w:rFonts w:ascii="Arial" w:eastAsia="Times New Roman" w:hAnsi="Arial" w:cs="Arial"/>
                <w:b/>
                <w:bCs/>
                <w:color w:val="000000"/>
              </w:rPr>
              <w:t xml:space="preserve"> TCs</w:t>
            </w:r>
          </w:p>
        </w:tc>
      </w:tr>
      <w:tr w:rsidR="008F5937" w:rsidRPr="008F5937" w14:paraId="241D8EEA" w14:textId="77777777" w:rsidTr="004222B6">
        <w:trPr>
          <w:trHeight w:val="315"/>
          <w:jc w:val="center"/>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6F9280E0" w14:textId="77777777" w:rsidR="008F5937" w:rsidRPr="008F5937" w:rsidRDefault="008F5937" w:rsidP="004222B6">
            <w:pPr>
              <w:spacing w:after="0" w:line="240" w:lineRule="auto"/>
              <w:jc w:val="center"/>
              <w:rPr>
                <w:rFonts w:ascii="Arial" w:eastAsia="Times New Roman" w:hAnsi="Arial" w:cs="Arial"/>
                <w:color w:val="000000"/>
              </w:rPr>
            </w:pPr>
            <w:r w:rsidRPr="008F5937">
              <w:rPr>
                <w:rFonts w:ascii="Arial" w:eastAsia="Times New Roman" w:hAnsi="Arial" w:cs="Arial"/>
                <w:color w:val="000000"/>
              </w:rPr>
              <w:t>28 A 43</w:t>
            </w:r>
          </w:p>
        </w:tc>
        <w:tc>
          <w:tcPr>
            <w:tcW w:w="1842" w:type="dxa"/>
            <w:tcBorders>
              <w:top w:val="nil"/>
              <w:left w:val="nil"/>
              <w:bottom w:val="single" w:sz="4" w:space="0" w:color="auto"/>
              <w:right w:val="single" w:sz="4" w:space="0" w:color="auto"/>
            </w:tcBorders>
            <w:shd w:val="clear" w:color="auto" w:fill="auto"/>
            <w:noWrap/>
            <w:vAlign w:val="bottom"/>
            <w:hideMark/>
          </w:tcPr>
          <w:p w14:paraId="6266FDA5" w14:textId="77777777" w:rsidR="008F5937" w:rsidRPr="008F5937" w:rsidRDefault="008F5937" w:rsidP="004222B6">
            <w:pPr>
              <w:spacing w:after="0" w:line="240" w:lineRule="auto"/>
              <w:jc w:val="center"/>
              <w:rPr>
                <w:rFonts w:ascii="Arial" w:eastAsia="Times New Roman" w:hAnsi="Arial" w:cs="Arial"/>
                <w:color w:val="000000"/>
              </w:rPr>
            </w:pPr>
            <w:r w:rsidRPr="008F5937">
              <w:rPr>
                <w:rFonts w:ascii="Arial" w:eastAsia="Times New Roman" w:hAnsi="Arial" w:cs="Arial"/>
                <w:color w:val="000000"/>
              </w:rPr>
              <w:t>100/5</w:t>
            </w:r>
          </w:p>
        </w:tc>
      </w:tr>
      <w:tr w:rsidR="008F5937" w:rsidRPr="008F5937" w14:paraId="6B38BC93" w14:textId="77777777" w:rsidTr="004222B6">
        <w:trPr>
          <w:trHeight w:val="315"/>
          <w:jc w:val="center"/>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1D007709" w14:textId="77777777" w:rsidR="008F5937" w:rsidRPr="008F5937" w:rsidRDefault="008F5937" w:rsidP="004222B6">
            <w:pPr>
              <w:spacing w:after="0" w:line="240" w:lineRule="auto"/>
              <w:jc w:val="center"/>
              <w:rPr>
                <w:rFonts w:ascii="Arial" w:eastAsia="Times New Roman" w:hAnsi="Arial" w:cs="Arial"/>
                <w:color w:val="000000"/>
              </w:rPr>
            </w:pPr>
            <w:r w:rsidRPr="008F5937">
              <w:rPr>
                <w:rFonts w:ascii="Arial" w:eastAsia="Times New Roman" w:hAnsi="Arial" w:cs="Arial"/>
                <w:color w:val="000000"/>
              </w:rPr>
              <w:t>44 A 65</w:t>
            </w:r>
          </w:p>
        </w:tc>
        <w:tc>
          <w:tcPr>
            <w:tcW w:w="1842" w:type="dxa"/>
            <w:tcBorders>
              <w:top w:val="nil"/>
              <w:left w:val="nil"/>
              <w:bottom w:val="single" w:sz="4" w:space="0" w:color="auto"/>
              <w:right w:val="single" w:sz="4" w:space="0" w:color="auto"/>
            </w:tcBorders>
            <w:shd w:val="clear" w:color="auto" w:fill="auto"/>
            <w:noWrap/>
            <w:vAlign w:val="bottom"/>
            <w:hideMark/>
          </w:tcPr>
          <w:p w14:paraId="35E34772" w14:textId="77777777" w:rsidR="008F5937" w:rsidRPr="008F5937" w:rsidRDefault="008F5937" w:rsidP="004222B6">
            <w:pPr>
              <w:spacing w:after="0" w:line="240" w:lineRule="auto"/>
              <w:jc w:val="center"/>
              <w:rPr>
                <w:rFonts w:ascii="Arial" w:eastAsia="Times New Roman" w:hAnsi="Arial" w:cs="Arial"/>
                <w:color w:val="000000"/>
              </w:rPr>
            </w:pPr>
            <w:r w:rsidRPr="008F5937">
              <w:rPr>
                <w:rFonts w:ascii="Arial" w:eastAsia="Times New Roman" w:hAnsi="Arial" w:cs="Arial"/>
                <w:color w:val="000000"/>
              </w:rPr>
              <w:t>150/5</w:t>
            </w:r>
          </w:p>
        </w:tc>
      </w:tr>
      <w:tr w:rsidR="008F5937" w:rsidRPr="008F5937" w14:paraId="359F3D1A" w14:textId="77777777" w:rsidTr="004222B6">
        <w:trPr>
          <w:trHeight w:val="315"/>
          <w:jc w:val="center"/>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7AA73D46" w14:textId="77777777" w:rsidR="008F5937" w:rsidRPr="008F5937" w:rsidRDefault="008F5937" w:rsidP="004222B6">
            <w:pPr>
              <w:spacing w:after="0" w:line="240" w:lineRule="auto"/>
              <w:jc w:val="center"/>
              <w:rPr>
                <w:rFonts w:ascii="Arial" w:eastAsia="Times New Roman" w:hAnsi="Arial" w:cs="Arial"/>
                <w:color w:val="000000"/>
              </w:rPr>
            </w:pPr>
            <w:r w:rsidRPr="008F5937">
              <w:rPr>
                <w:rFonts w:ascii="Arial" w:eastAsia="Times New Roman" w:hAnsi="Arial" w:cs="Arial"/>
                <w:color w:val="000000"/>
              </w:rPr>
              <w:t>66 A 86</w:t>
            </w:r>
          </w:p>
        </w:tc>
        <w:tc>
          <w:tcPr>
            <w:tcW w:w="1842" w:type="dxa"/>
            <w:tcBorders>
              <w:top w:val="nil"/>
              <w:left w:val="nil"/>
              <w:bottom w:val="single" w:sz="4" w:space="0" w:color="auto"/>
              <w:right w:val="single" w:sz="4" w:space="0" w:color="auto"/>
            </w:tcBorders>
            <w:shd w:val="clear" w:color="auto" w:fill="auto"/>
            <w:noWrap/>
            <w:vAlign w:val="bottom"/>
            <w:hideMark/>
          </w:tcPr>
          <w:p w14:paraId="7CE69997" w14:textId="77777777" w:rsidR="008F5937" w:rsidRPr="008F5937" w:rsidRDefault="008F5937" w:rsidP="004222B6">
            <w:pPr>
              <w:spacing w:after="0" w:line="240" w:lineRule="auto"/>
              <w:jc w:val="center"/>
              <w:rPr>
                <w:rFonts w:ascii="Arial" w:eastAsia="Times New Roman" w:hAnsi="Arial" w:cs="Arial"/>
                <w:color w:val="000000"/>
              </w:rPr>
            </w:pPr>
            <w:r w:rsidRPr="008F5937">
              <w:rPr>
                <w:rFonts w:ascii="Arial" w:eastAsia="Times New Roman" w:hAnsi="Arial" w:cs="Arial"/>
                <w:color w:val="000000"/>
              </w:rPr>
              <w:t>200/5</w:t>
            </w:r>
          </w:p>
        </w:tc>
      </w:tr>
      <w:tr w:rsidR="008F5937" w:rsidRPr="008F5937" w14:paraId="2B2DDED8" w14:textId="77777777" w:rsidTr="004222B6">
        <w:trPr>
          <w:trHeight w:val="315"/>
          <w:jc w:val="center"/>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38F7E30A" w14:textId="77777777" w:rsidR="008F5937" w:rsidRPr="008F5937" w:rsidRDefault="008F5937" w:rsidP="004222B6">
            <w:pPr>
              <w:spacing w:after="0" w:line="240" w:lineRule="auto"/>
              <w:jc w:val="center"/>
              <w:rPr>
                <w:rFonts w:ascii="Arial" w:eastAsia="Times New Roman" w:hAnsi="Arial" w:cs="Arial"/>
                <w:color w:val="000000"/>
              </w:rPr>
            </w:pPr>
            <w:r w:rsidRPr="008F5937">
              <w:rPr>
                <w:rFonts w:ascii="Arial" w:eastAsia="Times New Roman" w:hAnsi="Arial" w:cs="Arial"/>
                <w:color w:val="000000"/>
              </w:rPr>
              <w:t>87 A 129</w:t>
            </w:r>
          </w:p>
        </w:tc>
        <w:tc>
          <w:tcPr>
            <w:tcW w:w="1842" w:type="dxa"/>
            <w:tcBorders>
              <w:top w:val="nil"/>
              <w:left w:val="nil"/>
              <w:bottom w:val="single" w:sz="4" w:space="0" w:color="auto"/>
              <w:right w:val="single" w:sz="4" w:space="0" w:color="auto"/>
            </w:tcBorders>
            <w:shd w:val="clear" w:color="auto" w:fill="auto"/>
            <w:noWrap/>
            <w:vAlign w:val="bottom"/>
            <w:hideMark/>
          </w:tcPr>
          <w:p w14:paraId="18CDD33F" w14:textId="0E1C388A" w:rsidR="008F5937" w:rsidRPr="008F5937" w:rsidRDefault="008F5937" w:rsidP="004222B6">
            <w:pPr>
              <w:spacing w:after="0" w:line="240" w:lineRule="auto"/>
              <w:jc w:val="center"/>
              <w:rPr>
                <w:rFonts w:ascii="Arial" w:eastAsia="Times New Roman" w:hAnsi="Arial" w:cs="Arial"/>
                <w:color w:val="000000"/>
              </w:rPr>
            </w:pPr>
            <w:r w:rsidRPr="008F5937">
              <w:rPr>
                <w:rFonts w:ascii="Arial" w:eastAsia="Times New Roman" w:hAnsi="Arial" w:cs="Arial"/>
                <w:color w:val="000000"/>
              </w:rPr>
              <w:t>300/5</w:t>
            </w:r>
          </w:p>
        </w:tc>
      </w:tr>
      <w:tr w:rsidR="008F5937" w:rsidRPr="008F5937" w14:paraId="481B5123" w14:textId="77777777" w:rsidTr="004222B6">
        <w:trPr>
          <w:trHeight w:val="315"/>
          <w:jc w:val="center"/>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19CADED6" w14:textId="77777777" w:rsidR="008F5937" w:rsidRPr="008F5937" w:rsidRDefault="008F5937" w:rsidP="004222B6">
            <w:pPr>
              <w:spacing w:after="0" w:line="240" w:lineRule="auto"/>
              <w:jc w:val="center"/>
              <w:rPr>
                <w:rFonts w:ascii="Arial" w:eastAsia="Times New Roman" w:hAnsi="Arial" w:cs="Arial"/>
                <w:color w:val="000000"/>
              </w:rPr>
            </w:pPr>
            <w:r w:rsidRPr="008F5937">
              <w:rPr>
                <w:rFonts w:ascii="Arial" w:eastAsia="Times New Roman" w:hAnsi="Arial" w:cs="Arial"/>
                <w:color w:val="000000"/>
              </w:rPr>
              <w:t>130 A 162</w:t>
            </w:r>
          </w:p>
        </w:tc>
        <w:tc>
          <w:tcPr>
            <w:tcW w:w="1842" w:type="dxa"/>
            <w:tcBorders>
              <w:top w:val="nil"/>
              <w:left w:val="nil"/>
              <w:bottom w:val="single" w:sz="4" w:space="0" w:color="auto"/>
              <w:right w:val="single" w:sz="4" w:space="0" w:color="auto"/>
            </w:tcBorders>
            <w:shd w:val="clear" w:color="auto" w:fill="auto"/>
            <w:noWrap/>
            <w:vAlign w:val="bottom"/>
            <w:hideMark/>
          </w:tcPr>
          <w:p w14:paraId="16D36D78" w14:textId="77777777" w:rsidR="008F5937" w:rsidRPr="008F5937" w:rsidRDefault="008F5937" w:rsidP="004222B6">
            <w:pPr>
              <w:spacing w:after="0" w:line="240" w:lineRule="auto"/>
              <w:jc w:val="center"/>
              <w:rPr>
                <w:rFonts w:ascii="Arial" w:eastAsia="Times New Roman" w:hAnsi="Arial" w:cs="Arial"/>
                <w:color w:val="000000"/>
              </w:rPr>
            </w:pPr>
            <w:r w:rsidRPr="008F5937">
              <w:rPr>
                <w:rFonts w:ascii="Arial" w:eastAsia="Times New Roman" w:hAnsi="Arial" w:cs="Arial"/>
                <w:color w:val="000000"/>
              </w:rPr>
              <w:t>400/5</w:t>
            </w:r>
          </w:p>
        </w:tc>
      </w:tr>
      <w:tr w:rsidR="008F5937" w:rsidRPr="008F5937" w14:paraId="5CEB9C7C" w14:textId="77777777" w:rsidTr="004222B6">
        <w:trPr>
          <w:trHeight w:val="315"/>
          <w:jc w:val="center"/>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5B047C90" w14:textId="77777777" w:rsidR="008F5937" w:rsidRPr="008F5937" w:rsidRDefault="008F5937" w:rsidP="004222B6">
            <w:pPr>
              <w:spacing w:after="0" w:line="240" w:lineRule="auto"/>
              <w:jc w:val="center"/>
              <w:rPr>
                <w:rFonts w:ascii="Arial" w:eastAsia="Times New Roman" w:hAnsi="Arial" w:cs="Arial"/>
                <w:color w:val="000000"/>
              </w:rPr>
            </w:pPr>
            <w:r w:rsidRPr="008F5937">
              <w:rPr>
                <w:rFonts w:ascii="Arial" w:eastAsia="Times New Roman" w:hAnsi="Arial" w:cs="Arial"/>
                <w:color w:val="000000"/>
              </w:rPr>
              <w:t>163 A 194</w:t>
            </w:r>
          </w:p>
        </w:tc>
        <w:tc>
          <w:tcPr>
            <w:tcW w:w="1842" w:type="dxa"/>
            <w:tcBorders>
              <w:top w:val="nil"/>
              <w:left w:val="nil"/>
              <w:bottom w:val="single" w:sz="4" w:space="0" w:color="auto"/>
              <w:right w:val="single" w:sz="4" w:space="0" w:color="auto"/>
            </w:tcBorders>
            <w:shd w:val="clear" w:color="auto" w:fill="auto"/>
            <w:noWrap/>
            <w:vAlign w:val="bottom"/>
            <w:hideMark/>
          </w:tcPr>
          <w:p w14:paraId="562B79C7" w14:textId="77777777" w:rsidR="008F5937" w:rsidRPr="008F5937" w:rsidRDefault="008F5937" w:rsidP="004222B6">
            <w:pPr>
              <w:spacing w:after="0" w:line="240" w:lineRule="auto"/>
              <w:jc w:val="center"/>
              <w:rPr>
                <w:rFonts w:ascii="Arial" w:eastAsia="Times New Roman" w:hAnsi="Arial" w:cs="Arial"/>
                <w:color w:val="000000"/>
              </w:rPr>
            </w:pPr>
            <w:r w:rsidRPr="008F5937">
              <w:rPr>
                <w:rFonts w:ascii="Arial" w:eastAsia="Times New Roman" w:hAnsi="Arial" w:cs="Arial"/>
                <w:color w:val="000000"/>
              </w:rPr>
              <w:t>500/5</w:t>
            </w:r>
          </w:p>
        </w:tc>
      </w:tr>
      <w:tr w:rsidR="008F5937" w:rsidRPr="008F5937" w14:paraId="573484B1" w14:textId="77777777" w:rsidTr="004222B6">
        <w:trPr>
          <w:trHeight w:val="315"/>
          <w:jc w:val="center"/>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55DF2F0A" w14:textId="77777777" w:rsidR="008F5937" w:rsidRPr="008F5937" w:rsidRDefault="008F5937" w:rsidP="004222B6">
            <w:pPr>
              <w:spacing w:after="0" w:line="240" w:lineRule="auto"/>
              <w:jc w:val="center"/>
              <w:rPr>
                <w:rFonts w:ascii="Arial" w:eastAsia="Times New Roman" w:hAnsi="Arial" w:cs="Arial"/>
                <w:color w:val="000000"/>
              </w:rPr>
            </w:pPr>
            <w:r w:rsidRPr="008F5937">
              <w:rPr>
                <w:rFonts w:ascii="Arial" w:eastAsia="Times New Roman" w:hAnsi="Arial" w:cs="Arial"/>
                <w:color w:val="000000"/>
              </w:rPr>
              <w:t>195 A 259</w:t>
            </w:r>
          </w:p>
        </w:tc>
        <w:tc>
          <w:tcPr>
            <w:tcW w:w="1842" w:type="dxa"/>
            <w:tcBorders>
              <w:top w:val="nil"/>
              <w:left w:val="nil"/>
              <w:bottom w:val="single" w:sz="4" w:space="0" w:color="auto"/>
              <w:right w:val="single" w:sz="4" w:space="0" w:color="auto"/>
            </w:tcBorders>
            <w:shd w:val="clear" w:color="auto" w:fill="auto"/>
            <w:noWrap/>
            <w:vAlign w:val="bottom"/>
            <w:hideMark/>
          </w:tcPr>
          <w:p w14:paraId="6E1C8558" w14:textId="77777777" w:rsidR="008F5937" w:rsidRPr="008F5937" w:rsidRDefault="008F5937" w:rsidP="004222B6">
            <w:pPr>
              <w:spacing w:after="0" w:line="240" w:lineRule="auto"/>
              <w:jc w:val="center"/>
              <w:rPr>
                <w:rFonts w:ascii="Arial" w:eastAsia="Times New Roman" w:hAnsi="Arial" w:cs="Arial"/>
                <w:color w:val="000000"/>
              </w:rPr>
            </w:pPr>
            <w:r w:rsidRPr="008F5937">
              <w:rPr>
                <w:rFonts w:ascii="Arial" w:eastAsia="Times New Roman" w:hAnsi="Arial" w:cs="Arial"/>
                <w:color w:val="000000"/>
              </w:rPr>
              <w:t>600/5</w:t>
            </w:r>
          </w:p>
        </w:tc>
      </w:tr>
      <w:tr w:rsidR="008F5937" w:rsidRPr="008F5937" w14:paraId="0DF1AEC6" w14:textId="77777777" w:rsidTr="004222B6">
        <w:trPr>
          <w:trHeight w:val="315"/>
          <w:jc w:val="center"/>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14D360BB" w14:textId="77777777" w:rsidR="008F5937" w:rsidRPr="008F5937" w:rsidRDefault="008F5937" w:rsidP="004222B6">
            <w:pPr>
              <w:spacing w:after="0" w:line="240" w:lineRule="auto"/>
              <w:jc w:val="center"/>
              <w:rPr>
                <w:rFonts w:ascii="Arial" w:eastAsia="Times New Roman" w:hAnsi="Arial" w:cs="Arial"/>
                <w:color w:val="000000"/>
              </w:rPr>
            </w:pPr>
            <w:r w:rsidRPr="008F5937">
              <w:rPr>
                <w:rFonts w:ascii="Arial" w:eastAsia="Times New Roman" w:hAnsi="Arial" w:cs="Arial"/>
                <w:color w:val="000000"/>
              </w:rPr>
              <w:t>260 A 324</w:t>
            </w:r>
          </w:p>
        </w:tc>
        <w:tc>
          <w:tcPr>
            <w:tcW w:w="1842" w:type="dxa"/>
            <w:tcBorders>
              <w:top w:val="nil"/>
              <w:left w:val="nil"/>
              <w:bottom w:val="single" w:sz="4" w:space="0" w:color="auto"/>
              <w:right w:val="single" w:sz="4" w:space="0" w:color="auto"/>
            </w:tcBorders>
            <w:shd w:val="clear" w:color="auto" w:fill="auto"/>
            <w:noWrap/>
            <w:vAlign w:val="bottom"/>
            <w:hideMark/>
          </w:tcPr>
          <w:p w14:paraId="0C32A507" w14:textId="77777777" w:rsidR="008F5937" w:rsidRPr="008F5937" w:rsidRDefault="008F5937" w:rsidP="004222B6">
            <w:pPr>
              <w:spacing w:after="0" w:line="240" w:lineRule="auto"/>
              <w:jc w:val="center"/>
              <w:rPr>
                <w:rFonts w:ascii="Arial" w:eastAsia="Times New Roman" w:hAnsi="Arial" w:cs="Arial"/>
                <w:color w:val="000000"/>
              </w:rPr>
            </w:pPr>
            <w:r w:rsidRPr="008F5937">
              <w:rPr>
                <w:rFonts w:ascii="Arial" w:eastAsia="Times New Roman" w:hAnsi="Arial" w:cs="Arial"/>
                <w:color w:val="000000"/>
              </w:rPr>
              <w:t>800/5</w:t>
            </w:r>
          </w:p>
        </w:tc>
      </w:tr>
    </w:tbl>
    <w:p w14:paraId="0BCAA25F" w14:textId="77777777" w:rsidR="008F5937" w:rsidRDefault="004222B6" w:rsidP="004222B6">
      <w:pPr>
        <w:pStyle w:val="Default"/>
        <w:jc w:val="center"/>
        <w:rPr>
          <w:sz w:val="22"/>
          <w:szCs w:val="22"/>
        </w:rPr>
      </w:pPr>
      <w:r w:rsidRPr="00635AC2">
        <w:rPr>
          <w:sz w:val="22"/>
          <w:szCs w:val="22"/>
        </w:rPr>
        <w:t>Tabla 3. Relación de TCs según la carga instalada.</w:t>
      </w:r>
    </w:p>
    <w:p w14:paraId="77C3D214" w14:textId="77777777" w:rsidR="009E25D2" w:rsidRDefault="009E25D2" w:rsidP="004222B6">
      <w:pPr>
        <w:pStyle w:val="Default"/>
        <w:jc w:val="center"/>
        <w:rPr>
          <w:sz w:val="22"/>
          <w:szCs w:val="22"/>
        </w:rPr>
      </w:pPr>
    </w:p>
    <w:p w14:paraId="2E5F329E" w14:textId="77777777" w:rsidR="00100F0C" w:rsidRDefault="00100F0C" w:rsidP="004222B6">
      <w:pPr>
        <w:pStyle w:val="Default"/>
        <w:jc w:val="center"/>
        <w:rPr>
          <w:sz w:val="22"/>
          <w:szCs w:val="22"/>
        </w:rPr>
      </w:pPr>
    </w:p>
    <w:p w14:paraId="152599DD" w14:textId="77777777" w:rsidR="009E25D2" w:rsidRDefault="009E25D2" w:rsidP="004222B6">
      <w:pPr>
        <w:pStyle w:val="Default"/>
        <w:jc w:val="center"/>
        <w:rPr>
          <w:sz w:val="22"/>
          <w:szCs w:val="22"/>
        </w:rPr>
      </w:pPr>
      <w:r>
        <w:rPr>
          <w:noProof/>
          <w:sz w:val="22"/>
          <w:szCs w:val="22"/>
          <w:lang w:eastAsia="es-CO"/>
        </w:rPr>
        <w:drawing>
          <wp:inline distT="0" distB="0" distL="0" distR="0" wp14:anchorId="679580A3" wp14:editId="6D74EB77">
            <wp:extent cx="3898900" cy="4695825"/>
            <wp:effectExtent l="0" t="0" r="6350" b="9525"/>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diagrama conexion medida indirecta.jpg"/>
                    <pic:cNvPicPr/>
                  </pic:nvPicPr>
                  <pic:blipFill>
                    <a:blip r:embed="rId23">
                      <a:extLst>
                        <a:ext uri="{28A0092B-C50C-407E-A947-70E740481C1C}">
                          <a14:useLocalDpi xmlns:a14="http://schemas.microsoft.com/office/drawing/2010/main" val="0"/>
                        </a:ext>
                      </a:extLst>
                    </a:blip>
                    <a:stretch>
                      <a:fillRect/>
                    </a:stretch>
                  </pic:blipFill>
                  <pic:spPr>
                    <a:xfrm>
                      <a:off x="0" y="0"/>
                      <a:ext cx="3920529" cy="4721875"/>
                    </a:xfrm>
                    <a:prstGeom prst="rect">
                      <a:avLst/>
                    </a:prstGeom>
                  </pic:spPr>
                </pic:pic>
              </a:graphicData>
            </a:graphic>
          </wp:inline>
        </w:drawing>
      </w:r>
    </w:p>
    <w:p w14:paraId="5E8C6B2E" w14:textId="3CC26B57" w:rsidR="00847DB8" w:rsidRDefault="00847DB8" w:rsidP="004222B6">
      <w:pPr>
        <w:pStyle w:val="Default"/>
        <w:jc w:val="center"/>
        <w:rPr>
          <w:sz w:val="22"/>
          <w:szCs w:val="22"/>
        </w:rPr>
      </w:pPr>
      <w:r>
        <w:rPr>
          <w:sz w:val="22"/>
          <w:szCs w:val="22"/>
        </w:rPr>
        <w:t>Figura 1</w:t>
      </w:r>
      <w:r w:rsidR="009102CD">
        <w:rPr>
          <w:sz w:val="22"/>
          <w:szCs w:val="22"/>
        </w:rPr>
        <w:t>4</w:t>
      </w:r>
      <w:r>
        <w:rPr>
          <w:sz w:val="22"/>
          <w:szCs w:val="22"/>
        </w:rPr>
        <w:t xml:space="preserve">. </w:t>
      </w:r>
      <w:r w:rsidR="000E2C09">
        <w:t>D</w:t>
      </w:r>
      <w:r w:rsidR="000E2C09" w:rsidRPr="00D13A59">
        <w:t>iagrama de conexión</w:t>
      </w:r>
      <w:r w:rsidR="000E2C09">
        <w:t xml:space="preserve"> Semidirecta.</w:t>
      </w:r>
    </w:p>
    <w:p w14:paraId="4BF8B0E2" w14:textId="77777777" w:rsidR="009E25D2" w:rsidRDefault="00864829" w:rsidP="004222B6">
      <w:pPr>
        <w:pStyle w:val="Default"/>
        <w:jc w:val="center"/>
        <w:rPr>
          <w:sz w:val="22"/>
          <w:szCs w:val="22"/>
        </w:rPr>
      </w:pPr>
      <w:r>
        <w:rPr>
          <w:noProof/>
          <w:sz w:val="22"/>
          <w:szCs w:val="22"/>
          <w:lang w:eastAsia="es-CO"/>
        </w:rPr>
        <w:lastRenderedPageBreak/>
        <w:drawing>
          <wp:inline distT="0" distB="0" distL="0" distR="0" wp14:anchorId="397A36E8" wp14:editId="209933BB">
            <wp:extent cx="3716437" cy="5143500"/>
            <wp:effectExtent l="0" t="0" r="0" b="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nstalacion semidirecta.jpg"/>
                    <pic:cNvPicPr/>
                  </pic:nvPicPr>
                  <pic:blipFill>
                    <a:blip r:embed="rId24">
                      <a:extLst>
                        <a:ext uri="{28A0092B-C50C-407E-A947-70E740481C1C}">
                          <a14:useLocalDpi xmlns:a14="http://schemas.microsoft.com/office/drawing/2010/main" val="0"/>
                        </a:ext>
                      </a:extLst>
                    </a:blip>
                    <a:stretch>
                      <a:fillRect/>
                    </a:stretch>
                  </pic:blipFill>
                  <pic:spPr>
                    <a:xfrm>
                      <a:off x="0" y="0"/>
                      <a:ext cx="3750461" cy="5190589"/>
                    </a:xfrm>
                    <a:prstGeom prst="rect">
                      <a:avLst/>
                    </a:prstGeom>
                  </pic:spPr>
                </pic:pic>
              </a:graphicData>
            </a:graphic>
          </wp:inline>
        </w:drawing>
      </w:r>
    </w:p>
    <w:p w14:paraId="1EA69A88" w14:textId="5E8BB932" w:rsidR="00864829" w:rsidRPr="00635AC2" w:rsidRDefault="00864829" w:rsidP="004222B6">
      <w:pPr>
        <w:pStyle w:val="Default"/>
        <w:jc w:val="center"/>
        <w:rPr>
          <w:sz w:val="22"/>
          <w:szCs w:val="22"/>
        </w:rPr>
      </w:pPr>
      <w:r>
        <w:rPr>
          <w:sz w:val="22"/>
          <w:szCs w:val="22"/>
        </w:rPr>
        <w:t>Figura 1</w:t>
      </w:r>
      <w:r w:rsidR="009102CD">
        <w:rPr>
          <w:sz w:val="22"/>
          <w:szCs w:val="22"/>
        </w:rPr>
        <w:t>5</w:t>
      </w:r>
      <w:r>
        <w:rPr>
          <w:sz w:val="22"/>
          <w:szCs w:val="22"/>
        </w:rPr>
        <w:t>. Conexión Semidirecta en poste.</w:t>
      </w:r>
    </w:p>
    <w:p w14:paraId="7883115E" w14:textId="77777777" w:rsidR="00574B6B" w:rsidRDefault="00574B6B" w:rsidP="00273561">
      <w:pPr>
        <w:pStyle w:val="Default"/>
        <w:jc w:val="center"/>
        <w:rPr>
          <w:b/>
          <w:sz w:val="22"/>
          <w:szCs w:val="22"/>
        </w:rPr>
      </w:pPr>
    </w:p>
    <w:p w14:paraId="573E4BAB" w14:textId="77777777" w:rsidR="004E7627" w:rsidRDefault="00AA78E8" w:rsidP="00AA78E8">
      <w:pPr>
        <w:pStyle w:val="Default"/>
        <w:numPr>
          <w:ilvl w:val="1"/>
          <w:numId w:val="21"/>
        </w:numPr>
        <w:jc w:val="both"/>
        <w:outlineLvl w:val="1"/>
        <w:rPr>
          <w:b/>
          <w:sz w:val="22"/>
          <w:szCs w:val="22"/>
        </w:rPr>
      </w:pPr>
      <w:bookmarkStart w:id="18" w:name="_Toc198807541"/>
      <w:r>
        <w:rPr>
          <w:b/>
          <w:sz w:val="22"/>
          <w:szCs w:val="22"/>
        </w:rPr>
        <w:t>Medida indirecta</w:t>
      </w:r>
      <w:bookmarkEnd w:id="18"/>
    </w:p>
    <w:p w14:paraId="0BE9B72A" w14:textId="77777777" w:rsidR="004E7627" w:rsidRDefault="004E7627" w:rsidP="004E7627">
      <w:pPr>
        <w:pStyle w:val="Default"/>
        <w:ind w:left="1788"/>
        <w:jc w:val="both"/>
        <w:rPr>
          <w:b/>
          <w:sz w:val="22"/>
          <w:szCs w:val="22"/>
        </w:rPr>
      </w:pPr>
    </w:p>
    <w:p w14:paraId="20248A25" w14:textId="239651AA" w:rsidR="00635AC2" w:rsidRDefault="003F62C6" w:rsidP="004E7627">
      <w:pPr>
        <w:pStyle w:val="Default"/>
        <w:ind w:left="1788"/>
        <w:jc w:val="both"/>
        <w:rPr>
          <w:sz w:val="22"/>
          <w:szCs w:val="22"/>
        </w:rPr>
      </w:pPr>
      <w:r w:rsidRPr="00B21EB1">
        <w:rPr>
          <w:sz w:val="22"/>
          <w:szCs w:val="22"/>
        </w:rPr>
        <w:t>Es aquella en la cual las señales de corriente y tensión se llevan al medidor a través de transformadores cuyos devanados primarios están conectados en el nivel de tensión de la acometida de alimentación de media tensión (13.2KV y 34.5KV).</w:t>
      </w:r>
      <w:r w:rsidR="000A7D59" w:rsidRPr="00B21EB1">
        <w:rPr>
          <w:sz w:val="22"/>
          <w:szCs w:val="22"/>
        </w:rPr>
        <w:t xml:space="preserve"> Para este sistema de medición se deben de tener en cuenta </w:t>
      </w:r>
      <w:r w:rsidR="00864829" w:rsidRPr="00B21EB1">
        <w:rPr>
          <w:sz w:val="22"/>
          <w:szCs w:val="22"/>
        </w:rPr>
        <w:t>los siguientes requisitos</w:t>
      </w:r>
      <w:r w:rsidR="000A7D59" w:rsidRPr="00B21EB1">
        <w:rPr>
          <w:sz w:val="22"/>
          <w:szCs w:val="22"/>
        </w:rPr>
        <w:t>:</w:t>
      </w:r>
    </w:p>
    <w:p w14:paraId="58C7A326" w14:textId="77777777" w:rsidR="00A10EEC" w:rsidRPr="00B21EB1" w:rsidRDefault="00A10EEC" w:rsidP="004E7627">
      <w:pPr>
        <w:pStyle w:val="Default"/>
        <w:ind w:left="1788"/>
        <w:jc w:val="both"/>
        <w:rPr>
          <w:b/>
          <w:sz w:val="22"/>
          <w:szCs w:val="22"/>
        </w:rPr>
      </w:pPr>
    </w:p>
    <w:p w14:paraId="34D476A6" w14:textId="77777777" w:rsidR="000A7D59" w:rsidRPr="00B21EB1" w:rsidRDefault="000A7D59" w:rsidP="00AA78E8">
      <w:pPr>
        <w:pStyle w:val="Default"/>
        <w:numPr>
          <w:ilvl w:val="1"/>
          <w:numId w:val="3"/>
        </w:numPr>
        <w:jc w:val="both"/>
        <w:rPr>
          <w:sz w:val="22"/>
          <w:szCs w:val="22"/>
        </w:rPr>
      </w:pPr>
      <w:r w:rsidRPr="00B21EB1">
        <w:rPr>
          <w:sz w:val="22"/>
          <w:szCs w:val="22"/>
        </w:rPr>
        <w:t>El montaje de la medida indirecta se puede hacer en estructuras tipo poste o en celdas ubicadas en un cuarto eléctrico.</w:t>
      </w:r>
    </w:p>
    <w:p w14:paraId="55D8838A" w14:textId="77777777" w:rsidR="000A7D59" w:rsidRPr="00B21EB1" w:rsidRDefault="000A7D59" w:rsidP="00AA78E8">
      <w:pPr>
        <w:pStyle w:val="Default"/>
        <w:numPr>
          <w:ilvl w:val="1"/>
          <w:numId w:val="3"/>
        </w:numPr>
        <w:jc w:val="both"/>
        <w:rPr>
          <w:sz w:val="22"/>
          <w:szCs w:val="22"/>
        </w:rPr>
      </w:pPr>
      <w:r w:rsidRPr="00B21EB1">
        <w:rPr>
          <w:sz w:val="22"/>
          <w:szCs w:val="22"/>
        </w:rPr>
        <w:t xml:space="preserve">La caída de tensión entre la salida de los devanados secundarios de los </w:t>
      </w:r>
      <w:proofErr w:type="spellStart"/>
      <w:r w:rsidRPr="00B21EB1">
        <w:rPr>
          <w:sz w:val="22"/>
          <w:szCs w:val="22"/>
        </w:rPr>
        <w:t>TPs</w:t>
      </w:r>
      <w:proofErr w:type="spellEnd"/>
      <w:r w:rsidRPr="00B21EB1">
        <w:rPr>
          <w:sz w:val="22"/>
          <w:szCs w:val="22"/>
        </w:rPr>
        <w:t xml:space="preserve"> y el medidor no debe superar el 0.1%.</w:t>
      </w:r>
    </w:p>
    <w:p w14:paraId="6E3B18AD" w14:textId="77777777" w:rsidR="000A7D59" w:rsidRPr="00B21EB1" w:rsidRDefault="000A7D59" w:rsidP="00AA78E8">
      <w:pPr>
        <w:pStyle w:val="Default"/>
        <w:numPr>
          <w:ilvl w:val="1"/>
          <w:numId w:val="3"/>
        </w:numPr>
        <w:jc w:val="both"/>
        <w:rPr>
          <w:b/>
          <w:sz w:val="22"/>
          <w:szCs w:val="22"/>
        </w:rPr>
      </w:pPr>
      <w:r w:rsidRPr="00B21EB1">
        <w:rPr>
          <w:sz w:val="22"/>
          <w:szCs w:val="22"/>
        </w:rPr>
        <w:lastRenderedPageBreak/>
        <w:t>Las señales de tensión deben tomarse de un devanado independiente para la medición.</w:t>
      </w:r>
    </w:p>
    <w:p w14:paraId="6C2E92FD" w14:textId="77777777" w:rsidR="000A7D59" w:rsidRPr="00864829" w:rsidRDefault="000A7D59" w:rsidP="00AA78E8">
      <w:pPr>
        <w:pStyle w:val="Default"/>
        <w:numPr>
          <w:ilvl w:val="1"/>
          <w:numId w:val="3"/>
        </w:numPr>
        <w:jc w:val="both"/>
        <w:rPr>
          <w:b/>
          <w:sz w:val="22"/>
          <w:szCs w:val="22"/>
        </w:rPr>
      </w:pPr>
      <w:r w:rsidRPr="00B21EB1">
        <w:rPr>
          <w:sz w:val="22"/>
          <w:szCs w:val="22"/>
        </w:rPr>
        <w:t>De acuerdo a la resolución CREG 038 de 2014 (Articulo 6), los puntos de medición se clasifican acorde con el consumo o transferencia de energía por la frontera, o, por la capacidad instalada en el punto de conexión, según la siguiente tabla:</w:t>
      </w:r>
    </w:p>
    <w:p w14:paraId="51C9F4B6" w14:textId="77777777" w:rsidR="00864829" w:rsidRPr="00B21EB1" w:rsidRDefault="00864829" w:rsidP="00864829">
      <w:pPr>
        <w:pStyle w:val="Default"/>
        <w:ind w:left="1440"/>
        <w:jc w:val="both"/>
        <w:rPr>
          <w:b/>
          <w:sz w:val="22"/>
          <w:szCs w:val="22"/>
        </w:rPr>
      </w:pPr>
    </w:p>
    <w:tbl>
      <w:tblPr>
        <w:tblW w:w="83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93"/>
        <w:gridCol w:w="3342"/>
        <w:gridCol w:w="2883"/>
      </w:tblGrid>
      <w:tr w:rsidR="000A7D59" w:rsidRPr="00B21EB1" w14:paraId="29DF5088" w14:textId="77777777" w:rsidTr="00082ABE">
        <w:trPr>
          <w:cantSplit/>
          <w:tblHeader/>
          <w:jc w:val="center"/>
        </w:trPr>
        <w:tc>
          <w:tcPr>
            <w:tcW w:w="2093" w:type="dxa"/>
            <w:shd w:val="clear" w:color="auto" w:fill="auto"/>
            <w:vAlign w:val="center"/>
          </w:tcPr>
          <w:p w14:paraId="4BBDCD3F" w14:textId="77777777" w:rsidR="000A7D59" w:rsidRPr="00B21EB1" w:rsidRDefault="000A7D59" w:rsidP="00082ABE">
            <w:pPr>
              <w:jc w:val="center"/>
              <w:rPr>
                <w:rFonts w:ascii="Arial" w:hAnsi="Arial" w:cs="Arial"/>
              </w:rPr>
            </w:pPr>
            <w:r w:rsidRPr="00B21EB1">
              <w:rPr>
                <w:rFonts w:ascii="Arial" w:hAnsi="Arial" w:cs="Arial"/>
                <w:b/>
              </w:rPr>
              <w:t>Tipo de puntos de medición</w:t>
            </w:r>
          </w:p>
        </w:tc>
        <w:tc>
          <w:tcPr>
            <w:tcW w:w="3342" w:type="dxa"/>
            <w:shd w:val="clear" w:color="auto" w:fill="auto"/>
            <w:vAlign w:val="center"/>
          </w:tcPr>
          <w:p w14:paraId="4B77CFA4" w14:textId="77777777" w:rsidR="000A7D59" w:rsidRPr="00B21EB1" w:rsidRDefault="000A7D59" w:rsidP="00082ABE">
            <w:pPr>
              <w:jc w:val="center"/>
              <w:rPr>
                <w:rFonts w:ascii="Arial" w:hAnsi="Arial" w:cs="Arial"/>
              </w:rPr>
            </w:pPr>
            <w:r w:rsidRPr="00B21EB1">
              <w:rPr>
                <w:rFonts w:ascii="Arial" w:hAnsi="Arial" w:cs="Arial"/>
                <w:b/>
              </w:rPr>
              <w:t>Consumo o transferencia de energía, C, [MWh-mes]</w:t>
            </w:r>
          </w:p>
        </w:tc>
        <w:tc>
          <w:tcPr>
            <w:tcW w:w="2883" w:type="dxa"/>
            <w:shd w:val="clear" w:color="auto" w:fill="auto"/>
            <w:vAlign w:val="center"/>
          </w:tcPr>
          <w:p w14:paraId="4E6593AE" w14:textId="3E29857C" w:rsidR="000A7D59" w:rsidRPr="00B21EB1" w:rsidRDefault="000A7D59" w:rsidP="00082ABE">
            <w:pPr>
              <w:jc w:val="center"/>
              <w:rPr>
                <w:rFonts w:ascii="Arial" w:hAnsi="Arial" w:cs="Arial"/>
              </w:rPr>
            </w:pPr>
            <w:r w:rsidRPr="00B21EB1">
              <w:rPr>
                <w:rFonts w:ascii="Arial" w:hAnsi="Arial" w:cs="Arial"/>
                <w:b/>
              </w:rPr>
              <w:t xml:space="preserve">Capacidad Instalada, </w:t>
            </w:r>
            <w:r w:rsidR="005C2E3F" w:rsidRPr="00B21EB1">
              <w:rPr>
                <w:rFonts w:ascii="Arial" w:hAnsi="Arial" w:cs="Arial"/>
                <w:b/>
              </w:rPr>
              <w:t>CI, [</w:t>
            </w:r>
            <w:r w:rsidRPr="00B21EB1">
              <w:rPr>
                <w:rFonts w:ascii="Arial" w:hAnsi="Arial" w:cs="Arial"/>
                <w:b/>
              </w:rPr>
              <w:t>MVA]</w:t>
            </w:r>
          </w:p>
        </w:tc>
      </w:tr>
      <w:tr w:rsidR="000A7D59" w:rsidRPr="00B21EB1" w14:paraId="33175DB6" w14:textId="77777777" w:rsidTr="00082ABE">
        <w:trPr>
          <w:cantSplit/>
          <w:trHeight w:val="498"/>
          <w:jc w:val="center"/>
        </w:trPr>
        <w:tc>
          <w:tcPr>
            <w:tcW w:w="2093" w:type="dxa"/>
            <w:vAlign w:val="center"/>
          </w:tcPr>
          <w:p w14:paraId="77212E78" w14:textId="77777777" w:rsidR="000A7D59" w:rsidRPr="00B21EB1" w:rsidRDefault="000A7D59" w:rsidP="00082ABE">
            <w:pPr>
              <w:jc w:val="center"/>
              <w:rPr>
                <w:rFonts w:ascii="Arial" w:hAnsi="Arial" w:cs="Arial"/>
              </w:rPr>
            </w:pPr>
            <w:r w:rsidRPr="00B21EB1">
              <w:rPr>
                <w:rFonts w:ascii="Arial" w:hAnsi="Arial" w:cs="Arial"/>
              </w:rPr>
              <w:t>1</w:t>
            </w:r>
          </w:p>
        </w:tc>
        <w:tc>
          <w:tcPr>
            <w:tcW w:w="3342" w:type="dxa"/>
            <w:vAlign w:val="center"/>
          </w:tcPr>
          <w:p w14:paraId="4F00B338" w14:textId="77777777" w:rsidR="000A7D59" w:rsidRPr="00B21EB1" w:rsidRDefault="000A7D59" w:rsidP="00082ABE">
            <w:pPr>
              <w:jc w:val="center"/>
              <w:rPr>
                <w:rFonts w:ascii="Arial" w:hAnsi="Arial" w:cs="Arial"/>
              </w:rPr>
            </w:pPr>
            <w:r w:rsidRPr="00B21EB1">
              <w:rPr>
                <w:rFonts w:ascii="Arial" w:hAnsi="Arial" w:cs="Arial"/>
              </w:rPr>
              <w:t>C ≥ 15.000</w:t>
            </w:r>
          </w:p>
        </w:tc>
        <w:tc>
          <w:tcPr>
            <w:tcW w:w="2883" w:type="dxa"/>
            <w:vAlign w:val="center"/>
          </w:tcPr>
          <w:p w14:paraId="68E84E79" w14:textId="77777777" w:rsidR="000A7D59" w:rsidRPr="00B21EB1" w:rsidRDefault="000A7D59" w:rsidP="00082ABE">
            <w:pPr>
              <w:jc w:val="center"/>
              <w:rPr>
                <w:rFonts w:ascii="Arial" w:hAnsi="Arial" w:cs="Arial"/>
              </w:rPr>
            </w:pPr>
            <w:r w:rsidRPr="00B21EB1">
              <w:rPr>
                <w:rFonts w:ascii="Arial" w:hAnsi="Arial" w:cs="Arial"/>
              </w:rPr>
              <w:t>CI ≥ 30</w:t>
            </w:r>
          </w:p>
        </w:tc>
      </w:tr>
      <w:tr w:rsidR="000A7D59" w:rsidRPr="00B21EB1" w14:paraId="15ACEDEB" w14:textId="77777777" w:rsidTr="00082ABE">
        <w:trPr>
          <w:cantSplit/>
          <w:trHeight w:val="519"/>
          <w:jc w:val="center"/>
        </w:trPr>
        <w:tc>
          <w:tcPr>
            <w:tcW w:w="2093" w:type="dxa"/>
            <w:vAlign w:val="center"/>
          </w:tcPr>
          <w:p w14:paraId="2272DC38" w14:textId="77777777" w:rsidR="000A7D59" w:rsidRPr="00B21EB1" w:rsidRDefault="000A7D59" w:rsidP="00082ABE">
            <w:pPr>
              <w:jc w:val="center"/>
              <w:rPr>
                <w:rFonts w:ascii="Arial" w:hAnsi="Arial" w:cs="Arial"/>
                <w:lang w:val="en-US"/>
              </w:rPr>
            </w:pPr>
            <w:r w:rsidRPr="00B21EB1">
              <w:rPr>
                <w:rFonts w:ascii="Arial" w:hAnsi="Arial" w:cs="Arial"/>
                <w:lang w:val="en-US"/>
              </w:rPr>
              <w:t>2</w:t>
            </w:r>
          </w:p>
        </w:tc>
        <w:tc>
          <w:tcPr>
            <w:tcW w:w="3342" w:type="dxa"/>
            <w:vAlign w:val="center"/>
          </w:tcPr>
          <w:p w14:paraId="2B7726AA" w14:textId="77777777" w:rsidR="000A7D59" w:rsidRPr="00B21EB1" w:rsidRDefault="000A7D59" w:rsidP="00082ABE">
            <w:pPr>
              <w:jc w:val="center"/>
              <w:rPr>
                <w:rFonts w:ascii="Arial" w:hAnsi="Arial" w:cs="Arial"/>
                <w:lang w:val="en-US"/>
              </w:rPr>
            </w:pPr>
            <w:r w:rsidRPr="00B21EB1">
              <w:rPr>
                <w:rFonts w:ascii="Arial" w:hAnsi="Arial" w:cs="Arial"/>
                <w:lang w:val="en-US"/>
              </w:rPr>
              <w:t>15.000 &gt; C ≥ 500</w:t>
            </w:r>
          </w:p>
        </w:tc>
        <w:tc>
          <w:tcPr>
            <w:tcW w:w="2883" w:type="dxa"/>
            <w:vAlign w:val="center"/>
          </w:tcPr>
          <w:p w14:paraId="151304D4" w14:textId="77777777" w:rsidR="000A7D59" w:rsidRPr="00B21EB1" w:rsidRDefault="000A7D59" w:rsidP="00082ABE">
            <w:pPr>
              <w:jc w:val="center"/>
              <w:rPr>
                <w:rFonts w:ascii="Arial" w:hAnsi="Arial" w:cs="Arial"/>
                <w:lang w:val="en-US"/>
              </w:rPr>
            </w:pPr>
            <w:r w:rsidRPr="00B21EB1">
              <w:rPr>
                <w:rFonts w:ascii="Arial" w:hAnsi="Arial" w:cs="Arial"/>
                <w:lang w:val="en-US"/>
              </w:rPr>
              <w:t>30 &gt; CI ≥ 1</w:t>
            </w:r>
          </w:p>
        </w:tc>
      </w:tr>
      <w:tr w:rsidR="000A7D59" w:rsidRPr="00B21EB1" w14:paraId="02580F94" w14:textId="77777777" w:rsidTr="00082ABE">
        <w:trPr>
          <w:cantSplit/>
          <w:trHeight w:val="563"/>
          <w:jc w:val="center"/>
        </w:trPr>
        <w:tc>
          <w:tcPr>
            <w:tcW w:w="2093" w:type="dxa"/>
            <w:vAlign w:val="center"/>
          </w:tcPr>
          <w:p w14:paraId="26300CFD" w14:textId="77777777" w:rsidR="000A7D59" w:rsidRPr="00B21EB1" w:rsidRDefault="000A7D59" w:rsidP="00082ABE">
            <w:pPr>
              <w:jc w:val="center"/>
              <w:rPr>
                <w:rFonts w:ascii="Arial" w:hAnsi="Arial" w:cs="Arial"/>
                <w:lang w:val="en-US"/>
              </w:rPr>
            </w:pPr>
            <w:r w:rsidRPr="00B21EB1">
              <w:rPr>
                <w:rFonts w:ascii="Arial" w:hAnsi="Arial" w:cs="Arial"/>
                <w:lang w:val="en-US"/>
              </w:rPr>
              <w:t>3</w:t>
            </w:r>
          </w:p>
        </w:tc>
        <w:tc>
          <w:tcPr>
            <w:tcW w:w="3342" w:type="dxa"/>
            <w:vAlign w:val="center"/>
          </w:tcPr>
          <w:p w14:paraId="1C6F1DBB" w14:textId="77777777" w:rsidR="000A7D59" w:rsidRPr="00B21EB1" w:rsidRDefault="000A7D59" w:rsidP="00082ABE">
            <w:pPr>
              <w:jc w:val="center"/>
              <w:rPr>
                <w:rFonts w:ascii="Arial" w:hAnsi="Arial" w:cs="Arial"/>
                <w:lang w:val="en-US"/>
              </w:rPr>
            </w:pPr>
            <w:r w:rsidRPr="00B21EB1">
              <w:rPr>
                <w:rFonts w:ascii="Arial" w:hAnsi="Arial" w:cs="Arial"/>
                <w:lang w:val="en-US"/>
              </w:rPr>
              <w:t>500 &gt; C ≥ 50</w:t>
            </w:r>
          </w:p>
        </w:tc>
        <w:tc>
          <w:tcPr>
            <w:tcW w:w="2883" w:type="dxa"/>
            <w:vAlign w:val="center"/>
          </w:tcPr>
          <w:p w14:paraId="6DD43DE9" w14:textId="77777777" w:rsidR="000A7D59" w:rsidRPr="00B21EB1" w:rsidRDefault="000A7D59" w:rsidP="00082ABE">
            <w:pPr>
              <w:jc w:val="center"/>
              <w:rPr>
                <w:rFonts w:ascii="Arial" w:hAnsi="Arial" w:cs="Arial"/>
              </w:rPr>
            </w:pPr>
            <w:r w:rsidRPr="00B21EB1">
              <w:rPr>
                <w:rFonts w:ascii="Arial" w:hAnsi="Arial" w:cs="Arial"/>
              </w:rPr>
              <w:t>1 &gt; CI ≥ 0,1</w:t>
            </w:r>
          </w:p>
        </w:tc>
      </w:tr>
      <w:tr w:rsidR="000A7D59" w:rsidRPr="00B21EB1" w14:paraId="4A139A8E" w14:textId="77777777" w:rsidTr="00082ABE">
        <w:trPr>
          <w:cantSplit/>
          <w:trHeight w:val="563"/>
          <w:jc w:val="center"/>
        </w:trPr>
        <w:tc>
          <w:tcPr>
            <w:tcW w:w="2093" w:type="dxa"/>
            <w:vAlign w:val="center"/>
          </w:tcPr>
          <w:p w14:paraId="075A6507" w14:textId="77777777" w:rsidR="000A7D59" w:rsidRPr="00B21EB1" w:rsidRDefault="000A7D59" w:rsidP="00082ABE">
            <w:pPr>
              <w:jc w:val="center"/>
              <w:rPr>
                <w:rFonts w:ascii="Arial" w:hAnsi="Arial" w:cs="Arial"/>
              </w:rPr>
            </w:pPr>
            <w:r w:rsidRPr="00B21EB1">
              <w:rPr>
                <w:rFonts w:ascii="Arial" w:hAnsi="Arial" w:cs="Arial"/>
              </w:rPr>
              <w:t>4</w:t>
            </w:r>
          </w:p>
        </w:tc>
        <w:tc>
          <w:tcPr>
            <w:tcW w:w="3342" w:type="dxa"/>
            <w:vAlign w:val="center"/>
          </w:tcPr>
          <w:p w14:paraId="31E2833B" w14:textId="77777777" w:rsidR="000A7D59" w:rsidRPr="00B21EB1" w:rsidRDefault="000A7D59" w:rsidP="00082ABE">
            <w:pPr>
              <w:jc w:val="center"/>
              <w:rPr>
                <w:rFonts w:ascii="Arial" w:hAnsi="Arial" w:cs="Arial"/>
              </w:rPr>
            </w:pPr>
            <w:r w:rsidRPr="00B21EB1">
              <w:rPr>
                <w:rFonts w:ascii="Arial" w:hAnsi="Arial" w:cs="Arial"/>
              </w:rPr>
              <w:t>50 &gt; C ≥ 5</w:t>
            </w:r>
          </w:p>
        </w:tc>
        <w:tc>
          <w:tcPr>
            <w:tcW w:w="2883" w:type="dxa"/>
            <w:vAlign w:val="center"/>
          </w:tcPr>
          <w:p w14:paraId="59D1360E" w14:textId="77777777" w:rsidR="000A7D59" w:rsidRPr="00B21EB1" w:rsidRDefault="000A7D59" w:rsidP="00082ABE">
            <w:pPr>
              <w:jc w:val="center"/>
              <w:rPr>
                <w:rFonts w:ascii="Arial" w:hAnsi="Arial" w:cs="Arial"/>
              </w:rPr>
            </w:pPr>
            <w:r w:rsidRPr="00B21EB1">
              <w:rPr>
                <w:rFonts w:ascii="Arial" w:hAnsi="Arial" w:cs="Arial"/>
              </w:rPr>
              <w:t>0,1 &gt; CI ≥ 0,01</w:t>
            </w:r>
          </w:p>
        </w:tc>
      </w:tr>
      <w:tr w:rsidR="000A7D59" w:rsidRPr="00B21EB1" w14:paraId="57D5CDDF" w14:textId="77777777" w:rsidTr="00082ABE">
        <w:trPr>
          <w:cantSplit/>
          <w:trHeight w:val="563"/>
          <w:jc w:val="center"/>
        </w:trPr>
        <w:tc>
          <w:tcPr>
            <w:tcW w:w="2093" w:type="dxa"/>
            <w:tcBorders>
              <w:bottom w:val="single" w:sz="4" w:space="0" w:color="auto"/>
            </w:tcBorders>
            <w:vAlign w:val="center"/>
          </w:tcPr>
          <w:p w14:paraId="6D1D051C" w14:textId="77777777" w:rsidR="000A7D59" w:rsidRPr="00B21EB1" w:rsidRDefault="000A7D59" w:rsidP="00082ABE">
            <w:pPr>
              <w:jc w:val="center"/>
              <w:rPr>
                <w:rFonts w:ascii="Arial" w:hAnsi="Arial" w:cs="Arial"/>
                <w:lang w:val="en-US"/>
              </w:rPr>
            </w:pPr>
            <w:r w:rsidRPr="00B21EB1">
              <w:rPr>
                <w:rFonts w:ascii="Arial" w:hAnsi="Arial" w:cs="Arial"/>
                <w:lang w:val="en-US"/>
              </w:rPr>
              <w:t>5</w:t>
            </w:r>
          </w:p>
        </w:tc>
        <w:tc>
          <w:tcPr>
            <w:tcW w:w="3342" w:type="dxa"/>
            <w:tcBorders>
              <w:bottom w:val="single" w:sz="4" w:space="0" w:color="auto"/>
            </w:tcBorders>
            <w:vAlign w:val="center"/>
          </w:tcPr>
          <w:p w14:paraId="0D5A06F9" w14:textId="77777777" w:rsidR="000A7D59" w:rsidRPr="00B21EB1" w:rsidRDefault="000A7D59" w:rsidP="00082ABE">
            <w:pPr>
              <w:jc w:val="center"/>
              <w:rPr>
                <w:rFonts w:ascii="Arial" w:hAnsi="Arial" w:cs="Arial"/>
                <w:lang w:val="en-US"/>
              </w:rPr>
            </w:pPr>
            <w:r w:rsidRPr="00B21EB1">
              <w:rPr>
                <w:rFonts w:ascii="Arial" w:hAnsi="Arial" w:cs="Arial"/>
                <w:lang w:val="en-US"/>
              </w:rPr>
              <w:t>C &lt; 5</w:t>
            </w:r>
          </w:p>
        </w:tc>
        <w:tc>
          <w:tcPr>
            <w:tcW w:w="2883" w:type="dxa"/>
            <w:tcBorders>
              <w:bottom w:val="single" w:sz="4" w:space="0" w:color="auto"/>
            </w:tcBorders>
            <w:vAlign w:val="center"/>
          </w:tcPr>
          <w:p w14:paraId="51CA456A" w14:textId="77777777" w:rsidR="000A7D59" w:rsidRPr="00B21EB1" w:rsidRDefault="000A7D59" w:rsidP="00082ABE">
            <w:pPr>
              <w:jc w:val="center"/>
              <w:rPr>
                <w:rFonts w:ascii="Arial" w:hAnsi="Arial" w:cs="Arial"/>
                <w:lang w:val="en-US"/>
              </w:rPr>
            </w:pPr>
            <w:r w:rsidRPr="00B21EB1">
              <w:rPr>
                <w:rFonts w:ascii="Arial" w:hAnsi="Arial" w:cs="Arial"/>
                <w:lang w:val="en-US"/>
              </w:rPr>
              <w:t>CI &lt; 0,01</w:t>
            </w:r>
          </w:p>
        </w:tc>
      </w:tr>
    </w:tbl>
    <w:p w14:paraId="4047C019" w14:textId="77777777" w:rsidR="000A7D59" w:rsidRPr="00B21EB1" w:rsidRDefault="000A7D59" w:rsidP="00864829">
      <w:pPr>
        <w:pStyle w:val="Default"/>
        <w:ind w:left="1440"/>
        <w:jc w:val="center"/>
        <w:rPr>
          <w:b/>
          <w:sz w:val="22"/>
          <w:szCs w:val="22"/>
        </w:rPr>
      </w:pPr>
      <w:bookmarkStart w:id="19" w:name="_Ref302397823"/>
      <w:r w:rsidRPr="00B21EB1">
        <w:rPr>
          <w:sz w:val="22"/>
          <w:szCs w:val="22"/>
        </w:rPr>
        <w:t xml:space="preserve">Tabla </w:t>
      </w:r>
      <w:bookmarkEnd w:id="19"/>
      <w:r w:rsidRPr="00B21EB1">
        <w:rPr>
          <w:sz w:val="22"/>
          <w:szCs w:val="22"/>
        </w:rPr>
        <w:t>4. Clasificación de puntos de medición</w:t>
      </w:r>
      <w:r w:rsidR="00864829">
        <w:rPr>
          <w:sz w:val="22"/>
          <w:szCs w:val="22"/>
        </w:rPr>
        <w:t>.</w:t>
      </w:r>
    </w:p>
    <w:p w14:paraId="1BA161FD" w14:textId="77777777" w:rsidR="00B21EB1" w:rsidRPr="00AA78E8" w:rsidRDefault="000A7D59" w:rsidP="00AA78E8">
      <w:pPr>
        <w:pStyle w:val="Artculo"/>
      </w:pPr>
      <w:r w:rsidRPr="00AA78E8">
        <w:t>De acuerdo a la resolución CREG 038 de 2014 (Articulo 9),</w:t>
      </w:r>
      <w:r w:rsidR="00B21EB1" w:rsidRPr="00AA78E8">
        <w:t xml:space="preserve"> los medidores, transformadores de medida, en caso de que estos sean utilizados, y los cables de conexión de los nuevos sistemas de medición y los que se adicionen o remplacen en los sistemas de medición existentes deben cumplir con los índices de clase, clase de exactitud:</w:t>
      </w:r>
    </w:p>
    <w:tbl>
      <w:tblPr>
        <w:tblW w:w="90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72"/>
        <w:gridCol w:w="1690"/>
        <w:gridCol w:w="2057"/>
        <w:gridCol w:w="1983"/>
        <w:gridCol w:w="1965"/>
      </w:tblGrid>
      <w:tr w:rsidR="00B21EB1" w:rsidRPr="00B21EB1" w14:paraId="663F4A0E" w14:textId="77777777" w:rsidTr="00100F0C">
        <w:trPr>
          <w:cantSplit/>
          <w:jc w:val="center"/>
        </w:trPr>
        <w:tc>
          <w:tcPr>
            <w:tcW w:w="1390" w:type="dxa"/>
            <w:shd w:val="clear" w:color="auto" w:fill="auto"/>
            <w:vAlign w:val="center"/>
          </w:tcPr>
          <w:p w14:paraId="1938F7C3" w14:textId="77777777" w:rsidR="00B21EB1" w:rsidRPr="00B21EB1" w:rsidRDefault="00B21EB1" w:rsidP="00082ABE">
            <w:pPr>
              <w:jc w:val="center"/>
              <w:rPr>
                <w:rFonts w:ascii="Arial" w:hAnsi="Arial" w:cs="Arial"/>
              </w:rPr>
            </w:pPr>
            <w:r w:rsidRPr="00B21EB1">
              <w:rPr>
                <w:rFonts w:ascii="Arial" w:hAnsi="Arial" w:cs="Arial"/>
                <w:b/>
              </w:rPr>
              <w:t>Tipo de puntos de medición</w:t>
            </w:r>
          </w:p>
        </w:tc>
        <w:tc>
          <w:tcPr>
            <w:tcW w:w="1724" w:type="dxa"/>
            <w:shd w:val="clear" w:color="auto" w:fill="auto"/>
            <w:vAlign w:val="center"/>
          </w:tcPr>
          <w:p w14:paraId="3985A6F1" w14:textId="77777777" w:rsidR="00B21EB1" w:rsidRPr="00B21EB1" w:rsidRDefault="00B21EB1" w:rsidP="00082ABE">
            <w:pPr>
              <w:jc w:val="center"/>
              <w:rPr>
                <w:rFonts w:ascii="Arial" w:hAnsi="Arial" w:cs="Arial"/>
              </w:rPr>
            </w:pPr>
            <w:r w:rsidRPr="00B21EB1">
              <w:rPr>
                <w:rFonts w:ascii="Arial" w:hAnsi="Arial" w:cs="Arial"/>
                <w:b/>
              </w:rPr>
              <w:t>Índice de clase para medidores de energía activa</w:t>
            </w:r>
          </w:p>
        </w:tc>
        <w:tc>
          <w:tcPr>
            <w:tcW w:w="2126" w:type="dxa"/>
            <w:shd w:val="clear" w:color="auto" w:fill="auto"/>
            <w:vAlign w:val="center"/>
          </w:tcPr>
          <w:p w14:paraId="576240BE" w14:textId="77777777" w:rsidR="00B21EB1" w:rsidRPr="00B21EB1" w:rsidRDefault="00B21EB1" w:rsidP="00082ABE">
            <w:pPr>
              <w:jc w:val="center"/>
              <w:rPr>
                <w:rFonts w:ascii="Arial" w:hAnsi="Arial" w:cs="Arial"/>
              </w:rPr>
            </w:pPr>
            <w:r w:rsidRPr="00B21EB1">
              <w:rPr>
                <w:rFonts w:ascii="Arial" w:hAnsi="Arial" w:cs="Arial"/>
                <w:b/>
              </w:rPr>
              <w:t>Índice de clase para medidores de energía reactiva</w:t>
            </w:r>
          </w:p>
        </w:tc>
        <w:tc>
          <w:tcPr>
            <w:tcW w:w="1985" w:type="dxa"/>
            <w:shd w:val="clear" w:color="auto" w:fill="auto"/>
            <w:vAlign w:val="center"/>
          </w:tcPr>
          <w:p w14:paraId="6F5AA704" w14:textId="77777777" w:rsidR="00B21EB1" w:rsidRPr="00B21EB1" w:rsidDel="00A13F3D" w:rsidRDefault="00B21EB1" w:rsidP="00082ABE">
            <w:pPr>
              <w:jc w:val="center"/>
              <w:rPr>
                <w:rFonts w:ascii="Arial" w:hAnsi="Arial" w:cs="Arial"/>
              </w:rPr>
            </w:pPr>
            <w:r w:rsidRPr="00B21EB1">
              <w:rPr>
                <w:rFonts w:ascii="Arial" w:hAnsi="Arial" w:cs="Arial"/>
                <w:b/>
              </w:rPr>
              <w:t>Clase de exactitud para transformadores de corriente</w:t>
            </w:r>
          </w:p>
        </w:tc>
        <w:tc>
          <w:tcPr>
            <w:tcW w:w="1842" w:type="dxa"/>
            <w:shd w:val="clear" w:color="auto" w:fill="auto"/>
            <w:vAlign w:val="center"/>
          </w:tcPr>
          <w:p w14:paraId="03C6372C" w14:textId="77777777" w:rsidR="00B21EB1" w:rsidRPr="00B21EB1" w:rsidDel="00A13F3D" w:rsidRDefault="00B21EB1" w:rsidP="00082ABE">
            <w:pPr>
              <w:jc w:val="center"/>
              <w:rPr>
                <w:rFonts w:ascii="Arial" w:hAnsi="Arial" w:cs="Arial"/>
              </w:rPr>
            </w:pPr>
            <w:r w:rsidRPr="00B21EB1">
              <w:rPr>
                <w:rFonts w:ascii="Arial" w:hAnsi="Arial" w:cs="Arial"/>
                <w:b/>
              </w:rPr>
              <w:t>Clase de exactitud para transformadores de tensión</w:t>
            </w:r>
          </w:p>
        </w:tc>
      </w:tr>
      <w:tr w:rsidR="00B21EB1" w:rsidRPr="00B21EB1" w14:paraId="4875B10E" w14:textId="77777777" w:rsidTr="00100F0C">
        <w:trPr>
          <w:cantSplit/>
          <w:trHeight w:val="498"/>
          <w:jc w:val="center"/>
        </w:trPr>
        <w:tc>
          <w:tcPr>
            <w:tcW w:w="1390" w:type="dxa"/>
            <w:vAlign w:val="center"/>
          </w:tcPr>
          <w:p w14:paraId="2508E855" w14:textId="77777777" w:rsidR="00B21EB1" w:rsidRPr="00B21EB1" w:rsidRDefault="00B21EB1" w:rsidP="00082ABE">
            <w:pPr>
              <w:jc w:val="center"/>
              <w:rPr>
                <w:rFonts w:ascii="Arial" w:hAnsi="Arial" w:cs="Arial"/>
              </w:rPr>
            </w:pPr>
            <w:r w:rsidRPr="00B21EB1">
              <w:rPr>
                <w:rFonts w:ascii="Arial" w:hAnsi="Arial" w:cs="Arial"/>
              </w:rPr>
              <w:t>1</w:t>
            </w:r>
          </w:p>
        </w:tc>
        <w:tc>
          <w:tcPr>
            <w:tcW w:w="1724" w:type="dxa"/>
            <w:vAlign w:val="center"/>
          </w:tcPr>
          <w:p w14:paraId="61C5D846" w14:textId="77777777" w:rsidR="00B21EB1" w:rsidRPr="00B21EB1" w:rsidRDefault="00B21EB1" w:rsidP="00082ABE">
            <w:pPr>
              <w:jc w:val="center"/>
              <w:rPr>
                <w:rFonts w:ascii="Arial" w:hAnsi="Arial" w:cs="Arial"/>
              </w:rPr>
            </w:pPr>
            <w:r w:rsidRPr="00B21EB1">
              <w:rPr>
                <w:rFonts w:ascii="Arial" w:hAnsi="Arial" w:cs="Arial"/>
              </w:rPr>
              <w:t>0,2 S</w:t>
            </w:r>
          </w:p>
        </w:tc>
        <w:tc>
          <w:tcPr>
            <w:tcW w:w="2126" w:type="dxa"/>
            <w:vAlign w:val="center"/>
          </w:tcPr>
          <w:p w14:paraId="7E06D5A2" w14:textId="77777777" w:rsidR="00B21EB1" w:rsidRPr="00B21EB1" w:rsidRDefault="00B21EB1" w:rsidP="00082ABE">
            <w:pPr>
              <w:jc w:val="center"/>
              <w:rPr>
                <w:rFonts w:ascii="Arial" w:hAnsi="Arial" w:cs="Arial"/>
              </w:rPr>
            </w:pPr>
            <w:r w:rsidRPr="00B21EB1">
              <w:rPr>
                <w:rFonts w:ascii="Arial" w:hAnsi="Arial" w:cs="Arial"/>
              </w:rPr>
              <w:t>2</w:t>
            </w:r>
          </w:p>
        </w:tc>
        <w:tc>
          <w:tcPr>
            <w:tcW w:w="1985" w:type="dxa"/>
            <w:vAlign w:val="center"/>
          </w:tcPr>
          <w:p w14:paraId="673EB0BE" w14:textId="77777777" w:rsidR="00B21EB1" w:rsidRPr="00B21EB1" w:rsidDel="00A13F3D" w:rsidRDefault="00B21EB1" w:rsidP="00082ABE">
            <w:pPr>
              <w:jc w:val="center"/>
              <w:rPr>
                <w:rFonts w:ascii="Arial" w:hAnsi="Arial" w:cs="Arial"/>
              </w:rPr>
            </w:pPr>
            <w:r w:rsidRPr="00B21EB1">
              <w:rPr>
                <w:rFonts w:ascii="Arial" w:hAnsi="Arial" w:cs="Arial"/>
              </w:rPr>
              <w:t>0,2 S</w:t>
            </w:r>
          </w:p>
        </w:tc>
        <w:tc>
          <w:tcPr>
            <w:tcW w:w="1842" w:type="dxa"/>
            <w:vAlign w:val="center"/>
          </w:tcPr>
          <w:p w14:paraId="6B0F63D4" w14:textId="77777777" w:rsidR="00B21EB1" w:rsidRPr="00B21EB1" w:rsidDel="00A13F3D" w:rsidRDefault="00B21EB1" w:rsidP="00082ABE">
            <w:pPr>
              <w:jc w:val="center"/>
              <w:rPr>
                <w:rFonts w:ascii="Arial" w:hAnsi="Arial" w:cs="Arial"/>
              </w:rPr>
            </w:pPr>
            <w:r w:rsidRPr="00B21EB1">
              <w:rPr>
                <w:rFonts w:ascii="Arial" w:hAnsi="Arial" w:cs="Arial"/>
              </w:rPr>
              <w:t>0,2</w:t>
            </w:r>
          </w:p>
        </w:tc>
      </w:tr>
      <w:tr w:rsidR="00B21EB1" w:rsidRPr="00B21EB1" w14:paraId="2D59E247" w14:textId="77777777" w:rsidTr="00100F0C">
        <w:trPr>
          <w:cantSplit/>
          <w:trHeight w:val="519"/>
          <w:jc w:val="center"/>
        </w:trPr>
        <w:tc>
          <w:tcPr>
            <w:tcW w:w="1390" w:type="dxa"/>
            <w:vAlign w:val="center"/>
          </w:tcPr>
          <w:p w14:paraId="6616356F" w14:textId="77777777" w:rsidR="00B21EB1" w:rsidRPr="00B21EB1" w:rsidRDefault="00B21EB1" w:rsidP="00082ABE">
            <w:pPr>
              <w:jc w:val="center"/>
              <w:rPr>
                <w:rFonts w:ascii="Arial" w:hAnsi="Arial" w:cs="Arial"/>
                <w:lang w:val="en-US"/>
              </w:rPr>
            </w:pPr>
            <w:r w:rsidRPr="00B21EB1">
              <w:rPr>
                <w:rFonts w:ascii="Arial" w:hAnsi="Arial" w:cs="Arial"/>
                <w:lang w:val="en-US"/>
              </w:rPr>
              <w:t>2 y 3</w:t>
            </w:r>
          </w:p>
        </w:tc>
        <w:tc>
          <w:tcPr>
            <w:tcW w:w="1724" w:type="dxa"/>
            <w:vAlign w:val="center"/>
          </w:tcPr>
          <w:p w14:paraId="7D0CCADF" w14:textId="77777777" w:rsidR="00B21EB1" w:rsidRPr="00B21EB1" w:rsidRDefault="00B21EB1" w:rsidP="00082ABE">
            <w:pPr>
              <w:jc w:val="center"/>
              <w:rPr>
                <w:rFonts w:ascii="Arial" w:hAnsi="Arial" w:cs="Arial"/>
                <w:lang w:val="en-US"/>
              </w:rPr>
            </w:pPr>
            <w:r w:rsidRPr="00B21EB1">
              <w:rPr>
                <w:rFonts w:ascii="Arial" w:hAnsi="Arial" w:cs="Arial"/>
              </w:rPr>
              <w:t>0,5 S</w:t>
            </w:r>
          </w:p>
        </w:tc>
        <w:tc>
          <w:tcPr>
            <w:tcW w:w="2126" w:type="dxa"/>
            <w:vAlign w:val="center"/>
          </w:tcPr>
          <w:p w14:paraId="6ECFCE43" w14:textId="77777777" w:rsidR="00B21EB1" w:rsidRPr="00B21EB1" w:rsidRDefault="00B21EB1" w:rsidP="00082ABE">
            <w:pPr>
              <w:jc w:val="center"/>
              <w:rPr>
                <w:rFonts w:ascii="Arial" w:hAnsi="Arial" w:cs="Arial"/>
                <w:lang w:val="en-US"/>
              </w:rPr>
            </w:pPr>
            <w:r w:rsidRPr="00B21EB1">
              <w:rPr>
                <w:rFonts w:ascii="Arial" w:hAnsi="Arial" w:cs="Arial"/>
                <w:lang w:val="en-US"/>
              </w:rPr>
              <w:t>2</w:t>
            </w:r>
          </w:p>
        </w:tc>
        <w:tc>
          <w:tcPr>
            <w:tcW w:w="1985" w:type="dxa"/>
            <w:vAlign w:val="center"/>
          </w:tcPr>
          <w:p w14:paraId="3528C6EB" w14:textId="77777777" w:rsidR="00B21EB1" w:rsidRPr="00B21EB1" w:rsidDel="00A13F3D" w:rsidRDefault="00B21EB1" w:rsidP="00082ABE">
            <w:pPr>
              <w:jc w:val="center"/>
              <w:rPr>
                <w:rFonts w:ascii="Arial" w:hAnsi="Arial" w:cs="Arial"/>
                <w:lang w:val="en-US"/>
              </w:rPr>
            </w:pPr>
            <w:r w:rsidRPr="00B21EB1">
              <w:rPr>
                <w:rFonts w:ascii="Arial" w:hAnsi="Arial" w:cs="Arial"/>
              </w:rPr>
              <w:t>0,5 S</w:t>
            </w:r>
          </w:p>
        </w:tc>
        <w:tc>
          <w:tcPr>
            <w:tcW w:w="1842" w:type="dxa"/>
            <w:vAlign w:val="center"/>
          </w:tcPr>
          <w:p w14:paraId="7863F278" w14:textId="77777777" w:rsidR="00B21EB1" w:rsidRPr="00B21EB1" w:rsidDel="00A13F3D" w:rsidRDefault="00B21EB1" w:rsidP="00082ABE">
            <w:pPr>
              <w:jc w:val="center"/>
              <w:rPr>
                <w:rFonts w:ascii="Arial" w:hAnsi="Arial" w:cs="Arial"/>
                <w:lang w:val="en-US"/>
              </w:rPr>
            </w:pPr>
            <w:r w:rsidRPr="00B21EB1">
              <w:rPr>
                <w:rFonts w:ascii="Arial" w:hAnsi="Arial" w:cs="Arial"/>
              </w:rPr>
              <w:t>0,5</w:t>
            </w:r>
          </w:p>
        </w:tc>
      </w:tr>
      <w:tr w:rsidR="00B21EB1" w:rsidRPr="00B21EB1" w14:paraId="073D797D" w14:textId="77777777" w:rsidTr="00100F0C">
        <w:trPr>
          <w:cantSplit/>
          <w:trHeight w:val="563"/>
          <w:jc w:val="center"/>
        </w:trPr>
        <w:tc>
          <w:tcPr>
            <w:tcW w:w="1390" w:type="dxa"/>
            <w:vAlign w:val="center"/>
          </w:tcPr>
          <w:p w14:paraId="6C4A7ADB" w14:textId="77777777" w:rsidR="00B21EB1" w:rsidRPr="00B21EB1" w:rsidRDefault="00B21EB1" w:rsidP="00082ABE">
            <w:pPr>
              <w:jc w:val="center"/>
              <w:rPr>
                <w:rFonts w:ascii="Arial" w:hAnsi="Arial" w:cs="Arial"/>
              </w:rPr>
            </w:pPr>
            <w:r w:rsidRPr="00B21EB1">
              <w:rPr>
                <w:rFonts w:ascii="Arial" w:hAnsi="Arial" w:cs="Arial"/>
              </w:rPr>
              <w:t>4</w:t>
            </w:r>
          </w:p>
        </w:tc>
        <w:tc>
          <w:tcPr>
            <w:tcW w:w="1724" w:type="dxa"/>
            <w:vAlign w:val="center"/>
          </w:tcPr>
          <w:p w14:paraId="00582530" w14:textId="77777777" w:rsidR="00B21EB1" w:rsidRPr="00B21EB1" w:rsidRDefault="00B21EB1" w:rsidP="00082ABE">
            <w:pPr>
              <w:jc w:val="center"/>
              <w:rPr>
                <w:rFonts w:ascii="Arial" w:hAnsi="Arial" w:cs="Arial"/>
              </w:rPr>
            </w:pPr>
            <w:r w:rsidRPr="00B21EB1">
              <w:rPr>
                <w:rFonts w:ascii="Arial" w:hAnsi="Arial" w:cs="Arial"/>
              </w:rPr>
              <w:t>1</w:t>
            </w:r>
          </w:p>
        </w:tc>
        <w:tc>
          <w:tcPr>
            <w:tcW w:w="2126" w:type="dxa"/>
            <w:vAlign w:val="center"/>
          </w:tcPr>
          <w:p w14:paraId="50975F34" w14:textId="77777777" w:rsidR="00B21EB1" w:rsidRPr="00B21EB1" w:rsidRDefault="00B21EB1" w:rsidP="00082ABE">
            <w:pPr>
              <w:jc w:val="center"/>
              <w:rPr>
                <w:rFonts w:ascii="Arial" w:hAnsi="Arial" w:cs="Arial"/>
              </w:rPr>
            </w:pPr>
            <w:r w:rsidRPr="00B21EB1">
              <w:rPr>
                <w:rFonts w:ascii="Arial" w:hAnsi="Arial" w:cs="Arial"/>
              </w:rPr>
              <w:t>2</w:t>
            </w:r>
          </w:p>
        </w:tc>
        <w:tc>
          <w:tcPr>
            <w:tcW w:w="1985" w:type="dxa"/>
            <w:vAlign w:val="center"/>
          </w:tcPr>
          <w:p w14:paraId="5A2C33A5" w14:textId="77777777" w:rsidR="00B21EB1" w:rsidRPr="00B21EB1" w:rsidDel="00A13F3D" w:rsidRDefault="00B21EB1" w:rsidP="00082ABE">
            <w:pPr>
              <w:jc w:val="center"/>
              <w:rPr>
                <w:rFonts w:ascii="Arial" w:hAnsi="Arial" w:cs="Arial"/>
              </w:rPr>
            </w:pPr>
            <w:r w:rsidRPr="00B21EB1">
              <w:rPr>
                <w:rFonts w:ascii="Arial" w:hAnsi="Arial" w:cs="Arial"/>
              </w:rPr>
              <w:t>0,5</w:t>
            </w:r>
          </w:p>
        </w:tc>
        <w:tc>
          <w:tcPr>
            <w:tcW w:w="1842" w:type="dxa"/>
            <w:vAlign w:val="center"/>
          </w:tcPr>
          <w:p w14:paraId="6CC61C6D" w14:textId="77777777" w:rsidR="00B21EB1" w:rsidRPr="00B21EB1" w:rsidDel="00A13F3D" w:rsidRDefault="00B21EB1" w:rsidP="00082ABE">
            <w:pPr>
              <w:jc w:val="center"/>
              <w:rPr>
                <w:rFonts w:ascii="Arial" w:hAnsi="Arial" w:cs="Arial"/>
              </w:rPr>
            </w:pPr>
            <w:r w:rsidRPr="00B21EB1">
              <w:rPr>
                <w:rFonts w:ascii="Arial" w:hAnsi="Arial" w:cs="Arial"/>
              </w:rPr>
              <w:t>0,5</w:t>
            </w:r>
          </w:p>
        </w:tc>
      </w:tr>
      <w:tr w:rsidR="00B21EB1" w:rsidRPr="00B21EB1" w14:paraId="36135E03" w14:textId="77777777" w:rsidTr="00100F0C">
        <w:trPr>
          <w:cantSplit/>
          <w:trHeight w:val="563"/>
          <w:jc w:val="center"/>
        </w:trPr>
        <w:tc>
          <w:tcPr>
            <w:tcW w:w="1390" w:type="dxa"/>
            <w:tcBorders>
              <w:bottom w:val="single" w:sz="4" w:space="0" w:color="auto"/>
            </w:tcBorders>
            <w:vAlign w:val="center"/>
          </w:tcPr>
          <w:p w14:paraId="5C6A5580" w14:textId="77777777" w:rsidR="00B21EB1" w:rsidRPr="00B21EB1" w:rsidRDefault="00B21EB1" w:rsidP="00082ABE">
            <w:pPr>
              <w:jc w:val="center"/>
              <w:rPr>
                <w:rFonts w:ascii="Arial" w:hAnsi="Arial" w:cs="Arial"/>
                <w:lang w:val="en-US"/>
              </w:rPr>
            </w:pPr>
            <w:r w:rsidRPr="00B21EB1">
              <w:rPr>
                <w:rFonts w:ascii="Arial" w:hAnsi="Arial" w:cs="Arial"/>
                <w:lang w:val="en-US"/>
              </w:rPr>
              <w:t>5</w:t>
            </w:r>
          </w:p>
        </w:tc>
        <w:tc>
          <w:tcPr>
            <w:tcW w:w="1724" w:type="dxa"/>
            <w:tcBorders>
              <w:bottom w:val="single" w:sz="4" w:space="0" w:color="auto"/>
            </w:tcBorders>
            <w:vAlign w:val="center"/>
          </w:tcPr>
          <w:p w14:paraId="765EE5F7" w14:textId="77777777" w:rsidR="00B21EB1" w:rsidRPr="00B21EB1" w:rsidRDefault="00B21EB1" w:rsidP="00082ABE">
            <w:pPr>
              <w:jc w:val="center"/>
              <w:rPr>
                <w:rFonts w:ascii="Arial" w:hAnsi="Arial" w:cs="Arial"/>
                <w:lang w:val="en-US"/>
              </w:rPr>
            </w:pPr>
            <w:r w:rsidRPr="00B21EB1">
              <w:rPr>
                <w:rFonts w:ascii="Arial" w:hAnsi="Arial" w:cs="Arial"/>
                <w:lang w:val="en-US"/>
              </w:rPr>
              <w:t>1 ó 2</w:t>
            </w:r>
          </w:p>
        </w:tc>
        <w:tc>
          <w:tcPr>
            <w:tcW w:w="2126" w:type="dxa"/>
            <w:tcBorders>
              <w:bottom w:val="single" w:sz="4" w:space="0" w:color="auto"/>
            </w:tcBorders>
            <w:vAlign w:val="center"/>
          </w:tcPr>
          <w:p w14:paraId="31A92619" w14:textId="77777777" w:rsidR="00B21EB1" w:rsidRPr="00B21EB1" w:rsidRDefault="00B21EB1" w:rsidP="00082ABE">
            <w:pPr>
              <w:jc w:val="center"/>
              <w:rPr>
                <w:rFonts w:ascii="Arial" w:hAnsi="Arial" w:cs="Arial"/>
                <w:lang w:val="en-US"/>
              </w:rPr>
            </w:pPr>
            <w:r w:rsidRPr="00B21EB1">
              <w:rPr>
                <w:rFonts w:ascii="Arial" w:hAnsi="Arial" w:cs="Arial"/>
                <w:lang w:val="en-US"/>
              </w:rPr>
              <w:t>2 ó 3</w:t>
            </w:r>
          </w:p>
        </w:tc>
        <w:tc>
          <w:tcPr>
            <w:tcW w:w="1985" w:type="dxa"/>
            <w:tcBorders>
              <w:bottom w:val="single" w:sz="4" w:space="0" w:color="auto"/>
            </w:tcBorders>
            <w:vAlign w:val="center"/>
          </w:tcPr>
          <w:p w14:paraId="4127602E" w14:textId="77777777" w:rsidR="00B21EB1" w:rsidRPr="00B21EB1" w:rsidDel="00A13F3D" w:rsidRDefault="00B21EB1" w:rsidP="00082ABE">
            <w:pPr>
              <w:jc w:val="center"/>
              <w:rPr>
                <w:rFonts w:ascii="Arial" w:hAnsi="Arial" w:cs="Arial"/>
                <w:lang w:val="en-US"/>
              </w:rPr>
            </w:pPr>
            <w:r w:rsidRPr="00B21EB1">
              <w:rPr>
                <w:rFonts w:ascii="Arial" w:hAnsi="Arial" w:cs="Arial"/>
                <w:lang w:val="en-US"/>
              </w:rPr>
              <w:t>--</w:t>
            </w:r>
          </w:p>
        </w:tc>
        <w:tc>
          <w:tcPr>
            <w:tcW w:w="1842" w:type="dxa"/>
            <w:tcBorders>
              <w:bottom w:val="single" w:sz="4" w:space="0" w:color="auto"/>
            </w:tcBorders>
            <w:vAlign w:val="center"/>
          </w:tcPr>
          <w:p w14:paraId="1EA1890C" w14:textId="77777777" w:rsidR="00B21EB1" w:rsidRPr="00B21EB1" w:rsidDel="00A13F3D" w:rsidRDefault="00B21EB1" w:rsidP="00082ABE">
            <w:pPr>
              <w:jc w:val="center"/>
              <w:rPr>
                <w:rFonts w:ascii="Arial" w:hAnsi="Arial" w:cs="Arial"/>
                <w:lang w:val="en-US"/>
              </w:rPr>
            </w:pPr>
            <w:r w:rsidRPr="00B21EB1">
              <w:rPr>
                <w:rFonts w:ascii="Arial" w:hAnsi="Arial" w:cs="Arial"/>
                <w:lang w:val="en-US"/>
              </w:rPr>
              <w:t>--</w:t>
            </w:r>
          </w:p>
        </w:tc>
      </w:tr>
    </w:tbl>
    <w:p w14:paraId="200A6BF6" w14:textId="77777777" w:rsidR="00B21EB1" w:rsidRDefault="00B21EB1" w:rsidP="00864829">
      <w:pPr>
        <w:pStyle w:val="Default"/>
        <w:jc w:val="center"/>
        <w:rPr>
          <w:sz w:val="22"/>
          <w:szCs w:val="22"/>
        </w:rPr>
      </w:pPr>
      <w:bookmarkStart w:id="20" w:name="_Ref295809780"/>
      <w:r w:rsidRPr="00B21EB1">
        <w:rPr>
          <w:sz w:val="22"/>
          <w:szCs w:val="22"/>
        </w:rPr>
        <w:t xml:space="preserve">Tabla </w:t>
      </w:r>
      <w:bookmarkEnd w:id="20"/>
      <w:r w:rsidRPr="00B21EB1">
        <w:rPr>
          <w:sz w:val="22"/>
          <w:szCs w:val="22"/>
        </w:rPr>
        <w:t>5. Requisitos de exactitud para medidores y transformadores de medida</w:t>
      </w:r>
      <w:r w:rsidR="00864829">
        <w:rPr>
          <w:sz w:val="22"/>
          <w:szCs w:val="22"/>
        </w:rPr>
        <w:t>.</w:t>
      </w:r>
    </w:p>
    <w:p w14:paraId="4ADC9229" w14:textId="77777777" w:rsidR="00864829" w:rsidRPr="00B21EB1" w:rsidRDefault="00864829" w:rsidP="00864829">
      <w:pPr>
        <w:pStyle w:val="Default"/>
        <w:jc w:val="center"/>
        <w:rPr>
          <w:b/>
          <w:sz w:val="22"/>
          <w:szCs w:val="22"/>
        </w:rPr>
      </w:pPr>
    </w:p>
    <w:p w14:paraId="0AE007EA" w14:textId="77777777" w:rsidR="00B21EB1" w:rsidRPr="00E41DCF" w:rsidRDefault="00B21EB1" w:rsidP="00AA78E8">
      <w:pPr>
        <w:pStyle w:val="Artculo"/>
      </w:pPr>
      <w:r w:rsidRPr="00E41DCF">
        <w:lastRenderedPageBreak/>
        <w:t xml:space="preserve">El medidor debe de instalarse en el poste </w:t>
      </w:r>
      <w:r w:rsidR="00E41DCF" w:rsidRPr="00E41DCF">
        <w:t>en su respectiva caja tipo intemperie o al interior de un cuarto eléctrico.</w:t>
      </w:r>
    </w:p>
    <w:p w14:paraId="4F9C4764" w14:textId="77777777" w:rsidR="00E41DCF" w:rsidRPr="00E41DCF" w:rsidRDefault="00E41DCF" w:rsidP="00AA78E8">
      <w:pPr>
        <w:pStyle w:val="Artculo"/>
      </w:pPr>
      <w:r w:rsidRPr="00E41DCF">
        <w:t>El medidor debe de instalarse en un compartimiento exclusivo e independiente.</w:t>
      </w:r>
    </w:p>
    <w:p w14:paraId="396BA7B0" w14:textId="77777777" w:rsidR="00E41DCF" w:rsidRPr="00E41DCF" w:rsidRDefault="00E41DCF" w:rsidP="00AA78E8">
      <w:pPr>
        <w:pStyle w:val="Artculo"/>
      </w:pPr>
      <w:r w:rsidRPr="00E41DCF">
        <w:t xml:space="preserve">Para instalación en poste los </w:t>
      </w:r>
      <w:proofErr w:type="spellStart"/>
      <w:r w:rsidRPr="00E41DCF">
        <w:t>TCs</w:t>
      </w:r>
      <w:proofErr w:type="spellEnd"/>
      <w:r w:rsidRPr="00E41DCF">
        <w:t xml:space="preserve"> y </w:t>
      </w:r>
      <w:proofErr w:type="spellStart"/>
      <w:r w:rsidRPr="00E41DCF">
        <w:t>TPs</w:t>
      </w:r>
      <w:proofErr w:type="spellEnd"/>
      <w:r w:rsidRPr="00E41DCF">
        <w:t xml:space="preserve"> se deben instalar en una estructura tipo H.</w:t>
      </w:r>
    </w:p>
    <w:p w14:paraId="720CD50A" w14:textId="77777777" w:rsidR="00E41DCF" w:rsidRDefault="00E41DCF" w:rsidP="00AA78E8">
      <w:pPr>
        <w:pStyle w:val="Artculo"/>
      </w:pPr>
      <w:r w:rsidRPr="00E41DCF">
        <w:t xml:space="preserve">Las señales que salen desde los bornes del devanado de los transformadores de corriente y tensión deben llevarse hasta el medidor en cable </w:t>
      </w:r>
      <w:proofErr w:type="spellStart"/>
      <w:r w:rsidRPr="00E41DCF">
        <w:t>multiconductor</w:t>
      </w:r>
      <w:proofErr w:type="spellEnd"/>
      <w:r w:rsidRPr="00E41DCF">
        <w:t xml:space="preserve"> protegidos por canalización </w:t>
      </w:r>
      <w:proofErr w:type="spellStart"/>
      <w:r w:rsidRPr="00E41DCF">
        <w:t>conduit</w:t>
      </w:r>
      <w:proofErr w:type="spellEnd"/>
      <w:r w:rsidRPr="00E41DCF">
        <w:t xml:space="preserve"> metálica galvanizada.</w:t>
      </w:r>
    </w:p>
    <w:p w14:paraId="7155D31F" w14:textId="34A9DC9C" w:rsidR="00E41DCF" w:rsidRPr="00E41DCF" w:rsidRDefault="00E41DCF" w:rsidP="00E41DCF">
      <w:pPr>
        <w:pStyle w:val="Default"/>
        <w:ind w:left="1080"/>
        <w:jc w:val="both"/>
        <w:rPr>
          <w:sz w:val="22"/>
          <w:szCs w:val="22"/>
        </w:rPr>
      </w:pPr>
      <w:r>
        <w:rPr>
          <w:sz w:val="22"/>
          <w:szCs w:val="22"/>
        </w:rPr>
        <w:t xml:space="preserve">El diagrama de conexiones del sistema de medida indirecta se observa en la </w:t>
      </w:r>
      <w:r w:rsidR="00A10EEC">
        <w:rPr>
          <w:sz w:val="22"/>
          <w:szCs w:val="22"/>
        </w:rPr>
        <w:t>figura</w:t>
      </w:r>
      <w:r>
        <w:rPr>
          <w:sz w:val="22"/>
          <w:szCs w:val="22"/>
        </w:rPr>
        <w:t xml:space="preserve"> 1</w:t>
      </w:r>
      <w:r w:rsidR="00A10EEC">
        <w:rPr>
          <w:sz w:val="22"/>
          <w:szCs w:val="22"/>
        </w:rPr>
        <w:t>6</w:t>
      </w:r>
      <w:r>
        <w:rPr>
          <w:sz w:val="22"/>
          <w:szCs w:val="22"/>
        </w:rPr>
        <w:t>.</w:t>
      </w:r>
    </w:p>
    <w:p w14:paraId="04913B16" w14:textId="77777777" w:rsidR="003F62C6" w:rsidRDefault="003F62C6" w:rsidP="00864829">
      <w:pPr>
        <w:pStyle w:val="Default"/>
        <w:ind w:left="720"/>
        <w:jc w:val="center"/>
        <w:rPr>
          <w:b/>
          <w:sz w:val="22"/>
          <w:szCs w:val="22"/>
        </w:rPr>
      </w:pPr>
      <w:r>
        <w:rPr>
          <w:b/>
          <w:noProof/>
          <w:sz w:val="22"/>
          <w:szCs w:val="22"/>
          <w:lang w:eastAsia="es-CO"/>
        </w:rPr>
        <w:drawing>
          <wp:inline distT="0" distB="0" distL="0" distR="0" wp14:anchorId="3062516B" wp14:editId="61013908">
            <wp:extent cx="3757939" cy="4586630"/>
            <wp:effectExtent l="0" t="0" r="0" b="4445"/>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769786" cy="4601089"/>
                    </a:xfrm>
                    <a:prstGeom prst="rect">
                      <a:avLst/>
                    </a:prstGeom>
                    <a:noFill/>
                    <a:ln>
                      <a:noFill/>
                    </a:ln>
                  </pic:spPr>
                </pic:pic>
              </a:graphicData>
            </a:graphic>
          </wp:inline>
        </w:drawing>
      </w:r>
    </w:p>
    <w:p w14:paraId="529460FB" w14:textId="055C3D00" w:rsidR="00E41DCF" w:rsidRDefault="00E41DCF" w:rsidP="00864829">
      <w:pPr>
        <w:pStyle w:val="Default"/>
        <w:ind w:left="720"/>
        <w:jc w:val="center"/>
        <w:rPr>
          <w:sz w:val="22"/>
          <w:szCs w:val="22"/>
        </w:rPr>
      </w:pPr>
      <w:r>
        <w:rPr>
          <w:sz w:val="22"/>
          <w:szCs w:val="22"/>
        </w:rPr>
        <w:t>Figura 1</w:t>
      </w:r>
      <w:r w:rsidR="00A10EEC">
        <w:rPr>
          <w:sz w:val="22"/>
          <w:szCs w:val="22"/>
        </w:rPr>
        <w:t>6</w:t>
      </w:r>
      <w:r>
        <w:rPr>
          <w:sz w:val="22"/>
          <w:szCs w:val="22"/>
        </w:rPr>
        <w:t>. El diagrama de conexiones del sistema de medida indirecta</w:t>
      </w:r>
      <w:r w:rsidR="00A10EEC">
        <w:rPr>
          <w:sz w:val="22"/>
          <w:szCs w:val="22"/>
        </w:rPr>
        <w:t>.</w:t>
      </w:r>
    </w:p>
    <w:p w14:paraId="21595A8C" w14:textId="77777777" w:rsidR="00AA78E8" w:rsidRDefault="00AA78E8" w:rsidP="00AA78E8">
      <w:pPr>
        <w:pStyle w:val="Default"/>
        <w:ind w:left="720"/>
        <w:jc w:val="center"/>
        <w:rPr>
          <w:b/>
          <w:sz w:val="22"/>
          <w:szCs w:val="22"/>
        </w:rPr>
      </w:pPr>
    </w:p>
    <w:p w14:paraId="7BF36CC5" w14:textId="77777777" w:rsidR="001F57FE" w:rsidRPr="003D501F" w:rsidRDefault="00263A65" w:rsidP="00FC1B65">
      <w:pPr>
        <w:pStyle w:val="Default"/>
        <w:numPr>
          <w:ilvl w:val="0"/>
          <w:numId w:val="21"/>
        </w:numPr>
        <w:ind w:left="720"/>
        <w:jc w:val="center"/>
        <w:outlineLvl w:val="0"/>
        <w:rPr>
          <w:b/>
          <w:sz w:val="22"/>
          <w:szCs w:val="22"/>
        </w:rPr>
      </w:pPr>
      <w:bookmarkStart w:id="21" w:name="_Toc198807542"/>
      <w:r w:rsidRPr="003D501F">
        <w:rPr>
          <w:b/>
          <w:sz w:val="22"/>
          <w:szCs w:val="22"/>
        </w:rPr>
        <w:lastRenderedPageBreak/>
        <w:t>ANEXO 1</w:t>
      </w:r>
      <w:r w:rsidR="00FC1B65">
        <w:rPr>
          <w:b/>
          <w:sz w:val="22"/>
          <w:szCs w:val="22"/>
        </w:rPr>
        <w:t>.</w:t>
      </w:r>
      <w:r w:rsidR="003D501F">
        <w:rPr>
          <w:b/>
          <w:sz w:val="22"/>
          <w:szCs w:val="22"/>
        </w:rPr>
        <w:t xml:space="preserve"> </w:t>
      </w:r>
      <w:r w:rsidR="001F57FE" w:rsidRPr="003D501F">
        <w:rPr>
          <w:b/>
          <w:sz w:val="22"/>
          <w:szCs w:val="22"/>
        </w:rPr>
        <w:t>ESPECIFICACIONES DE MATERIALES</w:t>
      </w:r>
      <w:bookmarkEnd w:id="21"/>
    </w:p>
    <w:p w14:paraId="44A0BF72" w14:textId="77777777" w:rsidR="00263A65" w:rsidRDefault="00263A65" w:rsidP="00263A65">
      <w:pPr>
        <w:pStyle w:val="Default"/>
        <w:rPr>
          <w:b/>
          <w:sz w:val="22"/>
          <w:szCs w:val="22"/>
        </w:rPr>
      </w:pPr>
    </w:p>
    <w:p w14:paraId="65DD583F" w14:textId="77777777" w:rsidR="00263A65" w:rsidRPr="001F57FE" w:rsidRDefault="00263A65" w:rsidP="00263A65">
      <w:pPr>
        <w:pStyle w:val="Default"/>
        <w:rPr>
          <w:sz w:val="22"/>
          <w:szCs w:val="22"/>
        </w:rPr>
      </w:pPr>
      <w:r w:rsidRPr="001F57FE">
        <w:rPr>
          <w:sz w:val="22"/>
          <w:szCs w:val="22"/>
        </w:rPr>
        <w:t>-OJO DE ALUMINIO PARA ANCLAJE DE ACOMETIDA</w:t>
      </w:r>
    </w:p>
    <w:p w14:paraId="778F4EF0" w14:textId="77777777" w:rsidR="00263A65" w:rsidRDefault="00263A65" w:rsidP="00864829">
      <w:pPr>
        <w:pStyle w:val="Default"/>
        <w:ind w:left="720"/>
        <w:jc w:val="center"/>
        <w:rPr>
          <w:b/>
          <w:sz w:val="22"/>
          <w:szCs w:val="22"/>
        </w:rPr>
      </w:pPr>
    </w:p>
    <w:p w14:paraId="4FD43629" w14:textId="77777777" w:rsidR="00263A65" w:rsidRDefault="00263A65" w:rsidP="00864829">
      <w:pPr>
        <w:pStyle w:val="Default"/>
        <w:ind w:left="720"/>
        <w:jc w:val="center"/>
        <w:rPr>
          <w:b/>
          <w:sz w:val="22"/>
          <w:szCs w:val="22"/>
        </w:rPr>
      </w:pPr>
      <w:r>
        <w:rPr>
          <w:noProof/>
          <w:lang w:eastAsia="es-CO"/>
        </w:rPr>
        <w:drawing>
          <wp:inline distT="0" distB="0" distL="0" distR="0" wp14:anchorId="404D897F" wp14:editId="79A0A3AD">
            <wp:extent cx="5612130" cy="2836545"/>
            <wp:effectExtent l="0" t="0" r="7620" b="1905"/>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612130" cy="2836545"/>
                    </a:xfrm>
                    <a:prstGeom prst="rect">
                      <a:avLst/>
                    </a:prstGeom>
                  </pic:spPr>
                </pic:pic>
              </a:graphicData>
            </a:graphic>
          </wp:inline>
        </w:drawing>
      </w:r>
    </w:p>
    <w:p w14:paraId="1B2EAF2B" w14:textId="77777777" w:rsidR="00263A65" w:rsidRDefault="00263A65" w:rsidP="00864829">
      <w:pPr>
        <w:pStyle w:val="Default"/>
        <w:ind w:left="720"/>
        <w:jc w:val="center"/>
        <w:rPr>
          <w:b/>
          <w:sz w:val="22"/>
          <w:szCs w:val="22"/>
        </w:rPr>
      </w:pPr>
      <w:r>
        <w:rPr>
          <w:noProof/>
          <w:lang w:eastAsia="es-CO"/>
        </w:rPr>
        <w:drawing>
          <wp:inline distT="0" distB="0" distL="0" distR="0" wp14:anchorId="22B41C2F" wp14:editId="72AA061F">
            <wp:extent cx="3190875" cy="2752725"/>
            <wp:effectExtent l="0" t="0" r="9525" b="9525"/>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190875" cy="2752725"/>
                    </a:xfrm>
                    <a:prstGeom prst="rect">
                      <a:avLst/>
                    </a:prstGeom>
                  </pic:spPr>
                </pic:pic>
              </a:graphicData>
            </a:graphic>
          </wp:inline>
        </w:drawing>
      </w:r>
    </w:p>
    <w:p w14:paraId="6902CA27" w14:textId="77777777" w:rsidR="00263A65" w:rsidRDefault="00263A65" w:rsidP="00864829">
      <w:pPr>
        <w:pStyle w:val="Default"/>
        <w:ind w:left="720"/>
        <w:jc w:val="center"/>
        <w:rPr>
          <w:b/>
          <w:sz w:val="22"/>
          <w:szCs w:val="22"/>
        </w:rPr>
      </w:pPr>
    </w:p>
    <w:p w14:paraId="2B122997" w14:textId="77777777" w:rsidR="00263A65" w:rsidRDefault="00263A65" w:rsidP="00864829">
      <w:pPr>
        <w:pStyle w:val="Default"/>
        <w:ind w:left="720"/>
        <w:jc w:val="center"/>
        <w:rPr>
          <w:b/>
          <w:sz w:val="22"/>
          <w:szCs w:val="22"/>
        </w:rPr>
      </w:pPr>
    </w:p>
    <w:p w14:paraId="72D23D26" w14:textId="77777777" w:rsidR="00263A65" w:rsidRDefault="00263A65" w:rsidP="00864829">
      <w:pPr>
        <w:pStyle w:val="Default"/>
        <w:ind w:left="720"/>
        <w:jc w:val="center"/>
        <w:rPr>
          <w:b/>
          <w:sz w:val="22"/>
          <w:szCs w:val="22"/>
        </w:rPr>
      </w:pPr>
    </w:p>
    <w:p w14:paraId="0680DCF5" w14:textId="77777777" w:rsidR="00263A65" w:rsidRDefault="00263A65" w:rsidP="00864829">
      <w:pPr>
        <w:pStyle w:val="Default"/>
        <w:ind w:left="720"/>
        <w:jc w:val="center"/>
        <w:rPr>
          <w:b/>
          <w:sz w:val="22"/>
          <w:szCs w:val="22"/>
        </w:rPr>
      </w:pPr>
    </w:p>
    <w:p w14:paraId="18A96A1D" w14:textId="77777777" w:rsidR="00263A65" w:rsidRDefault="00263A65" w:rsidP="00864829">
      <w:pPr>
        <w:pStyle w:val="Default"/>
        <w:ind w:left="720"/>
        <w:jc w:val="center"/>
        <w:rPr>
          <w:b/>
          <w:sz w:val="22"/>
          <w:szCs w:val="22"/>
        </w:rPr>
      </w:pPr>
    </w:p>
    <w:p w14:paraId="36589C79" w14:textId="77777777" w:rsidR="00263A65" w:rsidRDefault="00263A65" w:rsidP="00864829">
      <w:pPr>
        <w:pStyle w:val="Default"/>
        <w:ind w:left="720"/>
        <w:jc w:val="center"/>
        <w:rPr>
          <w:b/>
          <w:sz w:val="22"/>
          <w:szCs w:val="22"/>
        </w:rPr>
      </w:pPr>
    </w:p>
    <w:p w14:paraId="0077A1CE" w14:textId="77777777" w:rsidR="00263A65" w:rsidRDefault="00263A65" w:rsidP="00864829">
      <w:pPr>
        <w:pStyle w:val="Default"/>
        <w:ind w:left="720"/>
        <w:jc w:val="center"/>
        <w:rPr>
          <w:b/>
          <w:sz w:val="22"/>
          <w:szCs w:val="22"/>
        </w:rPr>
      </w:pPr>
    </w:p>
    <w:p w14:paraId="08871922" w14:textId="77777777" w:rsidR="00263A65" w:rsidRDefault="00263A65" w:rsidP="00864829">
      <w:pPr>
        <w:pStyle w:val="Default"/>
        <w:ind w:left="720"/>
        <w:jc w:val="center"/>
        <w:rPr>
          <w:b/>
          <w:sz w:val="22"/>
          <w:szCs w:val="22"/>
        </w:rPr>
      </w:pPr>
    </w:p>
    <w:p w14:paraId="41DBD0CB" w14:textId="77777777" w:rsidR="00263A65" w:rsidRPr="001F57FE" w:rsidRDefault="00263A65" w:rsidP="00263A65">
      <w:pPr>
        <w:pStyle w:val="Default"/>
        <w:rPr>
          <w:sz w:val="22"/>
          <w:szCs w:val="22"/>
        </w:rPr>
      </w:pPr>
      <w:r w:rsidRPr="001F57FE">
        <w:rPr>
          <w:sz w:val="22"/>
          <w:szCs w:val="22"/>
        </w:rPr>
        <w:lastRenderedPageBreak/>
        <w:t>-TORNILLO EXPANSIVO DE 3/8”</w:t>
      </w:r>
    </w:p>
    <w:p w14:paraId="28E5DDDE" w14:textId="77777777" w:rsidR="00263A65" w:rsidRDefault="00263A65" w:rsidP="00864829">
      <w:pPr>
        <w:pStyle w:val="Default"/>
        <w:ind w:left="720"/>
        <w:jc w:val="center"/>
        <w:rPr>
          <w:b/>
          <w:sz w:val="22"/>
          <w:szCs w:val="22"/>
        </w:rPr>
      </w:pPr>
      <w:r>
        <w:rPr>
          <w:noProof/>
          <w:lang w:eastAsia="es-CO"/>
        </w:rPr>
        <w:drawing>
          <wp:inline distT="0" distB="0" distL="0" distR="0" wp14:anchorId="7FB9C54D" wp14:editId="14D3067F">
            <wp:extent cx="5612130" cy="3119755"/>
            <wp:effectExtent l="0" t="0" r="7620" b="4445"/>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612130" cy="3119755"/>
                    </a:xfrm>
                    <a:prstGeom prst="rect">
                      <a:avLst/>
                    </a:prstGeom>
                  </pic:spPr>
                </pic:pic>
              </a:graphicData>
            </a:graphic>
          </wp:inline>
        </w:drawing>
      </w:r>
    </w:p>
    <w:p w14:paraId="157D4ED7" w14:textId="77777777" w:rsidR="001F57FE" w:rsidRDefault="001F57FE" w:rsidP="001F57FE">
      <w:pPr>
        <w:pStyle w:val="Default"/>
        <w:rPr>
          <w:sz w:val="22"/>
          <w:szCs w:val="22"/>
        </w:rPr>
      </w:pPr>
      <w:r w:rsidRPr="001F57FE">
        <w:rPr>
          <w:sz w:val="22"/>
          <w:szCs w:val="22"/>
        </w:rPr>
        <w:t>-GRAPA CONDUIT</w:t>
      </w:r>
    </w:p>
    <w:p w14:paraId="034642A2" w14:textId="77777777" w:rsidR="001F57FE" w:rsidRDefault="001F57FE" w:rsidP="001F57FE">
      <w:pPr>
        <w:pStyle w:val="Default"/>
        <w:rPr>
          <w:sz w:val="22"/>
          <w:szCs w:val="22"/>
        </w:rPr>
      </w:pPr>
    </w:p>
    <w:p w14:paraId="397700FE" w14:textId="77777777" w:rsidR="001F57FE" w:rsidRPr="001F57FE" w:rsidRDefault="001F57FE" w:rsidP="001F57FE">
      <w:pPr>
        <w:pStyle w:val="Default"/>
        <w:jc w:val="center"/>
        <w:rPr>
          <w:sz w:val="22"/>
          <w:szCs w:val="22"/>
        </w:rPr>
      </w:pPr>
      <w:r>
        <w:rPr>
          <w:noProof/>
          <w:sz w:val="22"/>
          <w:szCs w:val="22"/>
          <w:lang w:eastAsia="es-CO"/>
        </w:rPr>
        <w:drawing>
          <wp:inline distT="0" distB="0" distL="0" distR="0" wp14:anchorId="7EAD02C9" wp14:editId="4E50D241">
            <wp:extent cx="1971675" cy="2028825"/>
            <wp:effectExtent l="0" t="0" r="9525" b="9525"/>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grapa conduit.jpg"/>
                    <pic:cNvPicPr/>
                  </pic:nvPicPr>
                  <pic:blipFill>
                    <a:blip r:embed="rId29">
                      <a:extLst>
                        <a:ext uri="{28A0092B-C50C-407E-A947-70E740481C1C}">
                          <a14:useLocalDpi xmlns:a14="http://schemas.microsoft.com/office/drawing/2010/main" val="0"/>
                        </a:ext>
                      </a:extLst>
                    </a:blip>
                    <a:stretch>
                      <a:fillRect/>
                    </a:stretch>
                  </pic:blipFill>
                  <pic:spPr>
                    <a:xfrm>
                      <a:off x="0" y="0"/>
                      <a:ext cx="1971675" cy="2028825"/>
                    </a:xfrm>
                    <a:prstGeom prst="rect">
                      <a:avLst/>
                    </a:prstGeom>
                  </pic:spPr>
                </pic:pic>
              </a:graphicData>
            </a:graphic>
          </wp:inline>
        </w:drawing>
      </w:r>
    </w:p>
    <w:p w14:paraId="256DD656" w14:textId="77777777" w:rsidR="00263A65" w:rsidRDefault="00263A65" w:rsidP="00864829">
      <w:pPr>
        <w:pStyle w:val="Default"/>
        <w:ind w:left="720"/>
        <w:jc w:val="center"/>
        <w:rPr>
          <w:b/>
          <w:sz w:val="22"/>
          <w:szCs w:val="22"/>
        </w:rPr>
      </w:pPr>
    </w:p>
    <w:p w14:paraId="01C4655B" w14:textId="77777777" w:rsidR="00263A65" w:rsidRDefault="00263A65" w:rsidP="00864829">
      <w:pPr>
        <w:pStyle w:val="Default"/>
        <w:ind w:left="720"/>
        <w:jc w:val="center"/>
        <w:rPr>
          <w:b/>
          <w:sz w:val="22"/>
          <w:szCs w:val="22"/>
        </w:rPr>
      </w:pPr>
    </w:p>
    <w:tbl>
      <w:tblPr>
        <w:tblW w:w="6480" w:type="dxa"/>
        <w:jc w:val="center"/>
        <w:tblLook w:val="04A0" w:firstRow="1" w:lastRow="0" w:firstColumn="1" w:lastColumn="0" w:noHBand="0" w:noVBand="1"/>
      </w:tblPr>
      <w:tblGrid>
        <w:gridCol w:w="1178"/>
        <w:gridCol w:w="1394"/>
        <w:gridCol w:w="1394"/>
        <w:gridCol w:w="1432"/>
        <w:gridCol w:w="1082"/>
      </w:tblGrid>
      <w:tr w:rsidR="001F57FE" w:rsidRPr="001F57FE" w14:paraId="30EF9EC1" w14:textId="77777777" w:rsidTr="001F57FE">
        <w:trPr>
          <w:trHeight w:val="600"/>
          <w:jc w:val="center"/>
        </w:trPr>
        <w:tc>
          <w:tcPr>
            <w:tcW w:w="1200"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66710BCE" w14:textId="77777777" w:rsidR="001F57FE" w:rsidRPr="001F57FE" w:rsidRDefault="001F57FE" w:rsidP="001F57FE">
            <w:pPr>
              <w:spacing w:after="0" w:line="240" w:lineRule="auto"/>
              <w:jc w:val="center"/>
              <w:rPr>
                <w:rFonts w:ascii="Calibri" w:eastAsia="Times New Roman" w:hAnsi="Calibri" w:cs="Calibri"/>
                <w:b/>
                <w:bCs/>
                <w:color w:val="000000"/>
              </w:rPr>
            </w:pPr>
            <w:r w:rsidRPr="001F57FE">
              <w:rPr>
                <w:rFonts w:ascii="Calibri" w:eastAsia="Times New Roman" w:hAnsi="Calibri" w:cs="Calibri"/>
                <w:b/>
                <w:bCs/>
                <w:color w:val="000000"/>
              </w:rPr>
              <w:t>Diámetro</w:t>
            </w:r>
          </w:p>
        </w:tc>
        <w:tc>
          <w:tcPr>
            <w:tcW w:w="1340" w:type="dxa"/>
            <w:tcBorders>
              <w:top w:val="single" w:sz="4" w:space="0" w:color="auto"/>
              <w:left w:val="nil"/>
              <w:bottom w:val="single" w:sz="4" w:space="0" w:color="auto"/>
              <w:right w:val="single" w:sz="4" w:space="0" w:color="auto"/>
            </w:tcBorders>
            <w:shd w:val="clear" w:color="000000" w:fill="D9D9D9"/>
            <w:vAlign w:val="center"/>
            <w:hideMark/>
          </w:tcPr>
          <w:p w14:paraId="19DEBD13" w14:textId="77777777" w:rsidR="001F57FE" w:rsidRPr="001F57FE" w:rsidRDefault="001F57FE" w:rsidP="001F57FE">
            <w:pPr>
              <w:spacing w:after="0" w:line="240" w:lineRule="auto"/>
              <w:jc w:val="center"/>
              <w:rPr>
                <w:rFonts w:ascii="Calibri" w:eastAsia="Times New Roman" w:hAnsi="Calibri" w:cs="Calibri"/>
                <w:b/>
                <w:bCs/>
                <w:color w:val="000000"/>
              </w:rPr>
            </w:pPr>
            <w:r w:rsidRPr="001F57FE">
              <w:rPr>
                <w:rFonts w:ascii="Calibri" w:eastAsia="Times New Roman" w:hAnsi="Calibri" w:cs="Calibri"/>
                <w:b/>
                <w:bCs/>
                <w:color w:val="000000"/>
              </w:rPr>
              <w:t>Dimensiones en mm A</w:t>
            </w:r>
          </w:p>
        </w:tc>
        <w:tc>
          <w:tcPr>
            <w:tcW w:w="1300" w:type="dxa"/>
            <w:tcBorders>
              <w:top w:val="single" w:sz="4" w:space="0" w:color="auto"/>
              <w:left w:val="nil"/>
              <w:bottom w:val="single" w:sz="4" w:space="0" w:color="auto"/>
              <w:right w:val="single" w:sz="4" w:space="0" w:color="auto"/>
            </w:tcBorders>
            <w:shd w:val="clear" w:color="000000" w:fill="D9D9D9"/>
            <w:vAlign w:val="center"/>
            <w:hideMark/>
          </w:tcPr>
          <w:p w14:paraId="11084737" w14:textId="77777777" w:rsidR="001F57FE" w:rsidRPr="001F57FE" w:rsidRDefault="001F57FE" w:rsidP="001F57FE">
            <w:pPr>
              <w:spacing w:after="0" w:line="240" w:lineRule="auto"/>
              <w:jc w:val="center"/>
              <w:rPr>
                <w:rFonts w:ascii="Calibri" w:eastAsia="Times New Roman" w:hAnsi="Calibri" w:cs="Calibri"/>
                <w:b/>
                <w:bCs/>
                <w:color w:val="000000"/>
              </w:rPr>
            </w:pPr>
            <w:r w:rsidRPr="001F57FE">
              <w:rPr>
                <w:rFonts w:ascii="Calibri" w:eastAsia="Times New Roman" w:hAnsi="Calibri" w:cs="Calibri"/>
                <w:b/>
                <w:bCs/>
                <w:color w:val="000000"/>
              </w:rPr>
              <w:t>Dimensiones en mm B</w:t>
            </w:r>
          </w:p>
        </w:tc>
        <w:tc>
          <w:tcPr>
            <w:tcW w:w="1440" w:type="dxa"/>
            <w:tcBorders>
              <w:top w:val="single" w:sz="4" w:space="0" w:color="auto"/>
              <w:left w:val="nil"/>
              <w:bottom w:val="single" w:sz="4" w:space="0" w:color="auto"/>
              <w:right w:val="single" w:sz="4" w:space="0" w:color="auto"/>
            </w:tcBorders>
            <w:shd w:val="clear" w:color="000000" w:fill="D9D9D9"/>
            <w:vAlign w:val="center"/>
            <w:hideMark/>
          </w:tcPr>
          <w:p w14:paraId="05A0BD22" w14:textId="77777777" w:rsidR="001F57FE" w:rsidRPr="001F57FE" w:rsidRDefault="001F57FE" w:rsidP="001F57FE">
            <w:pPr>
              <w:spacing w:after="0" w:line="240" w:lineRule="auto"/>
              <w:jc w:val="center"/>
              <w:rPr>
                <w:rFonts w:ascii="Calibri" w:eastAsia="Times New Roman" w:hAnsi="Calibri" w:cs="Calibri"/>
                <w:b/>
                <w:bCs/>
                <w:color w:val="000000"/>
              </w:rPr>
            </w:pPr>
            <w:r w:rsidRPr="001F57FE">
              <w:rPr>
                <w:rFonts w:ascii="Calibri" w:eastAsia="Times New Roman" w:hAnsi="Calibri" w:cs="Calibri"/>
                <w:b/>
                <w:bCs/>
                <w:color w:val="000000"/>
              </w:rPr>
              <w:t>Dimensiones en mm C</w:t>
            </w:r>
          </w:p>
        </w:tc>
        <w:tc>
          <w:tcPr>
            <w:tcW w:w="1200" w:type="dxa"/>
            <w:tcBorders>
              <w:top w:val="single" w:sz="4" w:space="0" w:color="auto"/>
              <w:left w:val="nil"/>
              <w:bottom w:val="single" w:sz="4" w:space="0" w:color="auto"/>
              <w:right w:val="single" w:sz="4" w:space="0" w:color="auto"/>
            </w:tcBorders>
            <w:shd w:val="clear" w:color="000000" w:fill="D9D9D9"/>
            <w:vAlign w:val="center"/>
            <w:hideMark/>
          </w:tcPr>
          <w:p w14:paraId="02848504" w14:textId="77777777" w:rsidR="001F57FE" w:rsidRPr="001F57FE" w:rsidRDefault="001F57FE" w:rsidP="001F57FE">
            <w:pPr>
              <w:spacing w:after="0" w:line="240" w:lineRule="auto"/>
              <w:jc w:val="center"/>
              <w:rPr>
                <w:rFonts w:ascii="Calibri" w:eastAsia="Times New Roman" w:hAnsi="Calibri" w:cs="Calibri"/>
                <w:b/>
                <w:bCs/>
                <w:color w:val="000000"/>
              </w:rPr>
            </w:pPr>
            <w:r w:rsidRPr="001F57FE">
              <w:rPr>
                <w:rFonts w:ascii="Calibri" w:eastAsia="Times New Roman" w:hAnsi="Calibri" w:cs="Calibri"/>
                <w:b/>
                <w:bCs/>
                <w:color w:val="000000"/>
              </w:rPr>
              <w:t>Cal.</w:t>
            </w:r>
          </w:p>
        </w:tc>
      </w:tr>
      <w:tr w:rsidR="001F57FE" w:rsidRPr="001F57FE" w14:paraId="18496C6A" w14:textId="77777777" w:rsidTr="001F57FE">
        <w:trPr>
          <w:trHeight w:val="300"/>
          <w:jc w:val="center"/>
        </w:trPr>
        <w:tc>
          <w:tcPr>
            <w:tcW w:w="1200" w:type="dxa"/>
            <w:tcBorders>
              <w:top w:val="nil"/>
              <w:left w:val="single" w:sz="4" w:space="0" w:color="auto"/>
              <w:bottom w:val="single" w:sz="4" w:space="0" w:color="auto"/>
              <w:right w:val="single" w:sz="4" w:space="0" w:color="auto"/>
            </w:tcBorders>
            <w:shd w:val="clear" w:color="auto" w:fill="auto"/>
            <w:vAlign w:val="center"/>
            <w:hideMark/>
          </w:tcPr>
          <w:p w14:paraId="73AA23B6" w14:textId="77777777" w:rsidR="001F57FE" w:rsidRPr="001F57FE" w:rsidRDefault="001F57FE" w:rsidP="001F57FE">
            <w:pPr>
              <w:spacing w:after="0" w:line="240" w:lineRule="auto"/>
              <w:jc w:val="center"/>
              <w:rPr>
                <w:rFonts w:ascii="Calibri" w:eastAsia="Times New Roman" w:hAnsi="Calibri" w:cs="Calibri"/>
                <w:color w:val="000000"/>
              </w:rPr>
            </w:pPr>
            <w:r w:rsidRPr="001F57FE">
              <w:rPr>
                <w:rFonts w:ascii="Calibri" w:eastAsia="Times New Roman" w:hAnsi="Calibri" w:cs="Calibri"/>
                <w:color w:val="000000"/>
              </w:rPr>
              <w:t>3/8</w:t>
            </w:r>
          </w:p>
        </w:tc>
        <w:tc>
          <w:tcPr>
            <w:tcW w:w="1340" w:type="dxa"/>
            <w:tcBorders>
              <w:top w:val="nil"/>
              <w:left w:val="nil"/>
              <w:bottom w:val="single" w:sz="4" w:space="0" w:color="auto"/>
              <w:right w:val="single" w:sz="4" w:space="0" w:color="auto"/>
            </w:tcBorders>
            <w:shd w:val="clear" w:color="auto" w:fill="auto"/>
            <w:vAlign w:val="center"/>
            <w:hideMark/>
          </w:tcPr>
          <w:p w14:paraId="6128E68A" w14:textId="77777777" w:rsidR="001F57FE" w:rsidRPr="001F57FE" w:rsidRDefault="001F57FE" w:rsidP="001F57FE">
            <w:pPr>
              <w:spacing w:after="0" w:line="240" w:lineRule="auto"/>
              <w:jc w:val="center"/>
              <w:rPr>
                <w:rFonts w:ascii="Calibri" w:eastAsia="Times New Roman" w:hAnsi="Calibri" w:cs="Calibri"/>
                <w:color w:val="000000"/>
              </w:rPr>
            </w:pPr>
            <w:r w:rsidRPr="001F57FE">
              <w:rPr>
                <w:rFonts w:ascii="Calibri" w:eastAsia="Times New Roman" w:hAnsi="Calibri" w:cs="Calibri"/>
                <w:color w:val="000000"/>
              </w:rPr>
              <w:t>16</w:t>
            </w:r>
          </w:p>
        </w:tc>
        <w:tc>
          <w:tcPr>
            <w:tcW w:w="1300" w:type="dxa"/>
            <w:tcBorders>
              <w:top w:val="nil"/>
              <w:left w:val="nil"/>
              <w:bottom w:val="single" w:sz="4" w:space="0" w:color="auto"/>
              <w:right w:val="single" w:sz="4" w:space="0" w:color="auto"/>
            </w:tcBorders>
            <w:shd w:val="clear" w:color="auto" w:fill="auto"/>
            <w:vAlign w:val="center"/>
            <w:hideMark/>
          </w:tcPr>
          <w:p w14:paraId="79212BD9" w14:textId="77777777" w:rsidR="001F57FE" w:rsidRPr="001F57FE" w:rsidRDefault="001F57FE" w:rsidP="001F57FE">
            <w:pPr>
              <w:spacing w:after="0" w:line="240" w:lineRule="auto"/>
              <w:jc w:val="center"/>
              <w:rPr>
                <w:rFonts w:ascii="Calibri" w:eastAsia="Times New Roman" w:hAnsi="Calibri" w:cs="Calibri"/>
                <w:color w:val="000000"/>
              </w:rPr>
            </w:pPr>
            <w:r w:rsidRPr="001F57FE">
              <w:rPr>
                <w:rFonts w:ascii="Calibri" w:eastAsia="Times New Roman" w:hAnsi="Calibri" w:cs="Calibri"/>
                <w:color w:val="000000"/>
              </w:rPr>
              <w:t>38.11</w:t>
            </w:r>
          </w:p>
        </w:tc>
        <w:tc>
          <w:tcPr>
            <w:tcW w:w="1440" w:type="dxa"/>
            <w:tcBorders>
              <w:top w:val="nil"/>
              <w:left w:val="nil"/>
              <w:bottom w:val="single" w:sz="4" w:space="0" w:color="auto"/>
              <w:right w:val="single" w:sz="4" w:space="0" w:color="auto"/>
            </w:tcBorders>
            <w:shd w:val="clear" w:color="auto" w:fill="auto"/>
            <w:vAlign w:val="center"/>
            <w:hideMark/>
          </w:tcPr>
          <w:p w14:paraId="089C1D5F" w14:textId="77777777" w:rsidR="001F57FE" w:rsidRPr="001F57FE" w:rsidRDefault="001F57FE" w:rsidP="001F57FE">
            <w:pPr>
              <w:spacing w:after="0" w:line="240" w:lineRule="auto"/>
              <w:jc w:val="center"/>
              <w:rPr>
                <w:rFonts w:ascii="Calibri" w:eastAsia="Times New Roman" w:hAnsi="Calibri" w:cs="Calibri"/>
                <w:color w:val="000000"/>
              </w:rPr>
            </w:pPr>
            <w:r w:rsidRPr="001F57FE">
              <w:rPr>
                <w:rFonts w:ascii="Calibri" w:eastAsia="Times New Roman" w:hAnsi="Calibri" w:cs="Calibri"/>
                <w:color w:val="000000"/>
              </w:rPr>
              <w:t>17</w:t>
            </w:r>
          </w:p>
        </w:tc>
        <w:tc>
          <w:tcPr>
            <w:tcW w:w="1200" w:type="dxa"/>
            <w:tcBorders>
              <w:top w:val="nil"/>
              <w:left w:val="nil"/>
              <w:bottom w:val="single" w:sz="4" w:space="0" w:color="auto"/>
              <w:right w:val="single" w:sz="4" w:space="0" w:color="auto"/>
            </w:tcBorders>
            <w:shd w:val="clear" w:color="auto" w:fill="auto"/>
            <w:vAlign w:val="center"/>
            <w:hideMark/>
          </w:tcPr>
          <w:p w14:paraId="681F6A99" w14:textId="77777777" w:rsidR="001F57FE" w:rsidRPr="001F57FE" w:rsidRDefault="001F57FE" w:rsidP="001F57FE">
            <w:pPr>
              <w:spacing w:after="0" w:line="240" w:lineRule="auto"/>
              <w:jc w:val="center"/>
              <w:rPr>
                <w:rFonts w:ascii="Calibri" w:eastAsia="Times New Roman" w:hAnsi="Calibri" w:cs="Calibri"/>
                <w:color w:val="000000"/>
              </w:rPr>
            </w:pPr>
            <w:r w:rsidRPr="001F57FE">
              <w:rPr>
                <w:rFonts w:ascii="Calibri" w:eastAsia="Times New Roman" w:hAnsi="Calibri" w:cs="Calibri"/>
                <w:color w:val="000000"/>
              </w:rPr>
              <w:t>20</w:t>
            </w:r>
          </w:p>
        </w:tc>
      </w:tr>
      <w:tr w:rsidR="001F57FE" w:rsidRPr="001F57FE" w14:paraId="52997BEC" w14:textId="77777777" w:rsidTr="001F57FE">
        <w:trPr>
          <w:trHeight w:val="300"/>
          <w:jc w:val="center"/>
        </w:trPr>
        <w:tc>
          <w:tcPr>
            <w:tcW w:w="1200" w:type="dxa"/>
            <w:tcBorders>
              <w:top w:val="nil"/>
              <w:left w:val="single" w:sz="4" w:space="0" w:color="auto"/>
              <w:bottom w:val="single" w:sz="4" w:space="0" w:color="auto"/>
              <w:right w:val="single" w:sz="4" w:space="0" w:color="auto"/>
            </w:tcBorders>
            <w:shd w:val="clear" w:color="auto" w:fill="auto"/>
            <w:vAlign w:val="center"/>
            <w:hideMark/>
          </w:tcPr>
          <w:p w14:paraId="53D0E983" w14:textId="77777777" w:rsidR="001F57FE" w:rsidRPr="001F57FE" w:rsidRDefault="001F57FE" w:rsidP="001F57FE">
            <w:pPr>
              <w:spacing w:after="0" w:line="240" w:lineRule="auto"/>
              <w:jc w:val="center"/>
              <w:rPr>
                <w:rFonts w:ascii="Calibri" w:eastAsia="Times New Roman" w:hAnsi="Calibri" w:cs="Calibri"/>
                <w:color w:val="000000"/>
              </w:rPr>
            </w:pPr>
            <w:r w:rsidRPr="001F57FE">
              <w:rPr>
                <w:rFonts w:ascii="Calibri" w:eastAsia="Times New Roman" w:hAnsi="Calibri" w:cs="Calibri"/>
                <w:color w:val="000000"/>
              </w:rPr>
              <w:t>1/2</w:t>
            </w:r>
          </w:p>
        </w:tc>
        <w:tc>
          <w:tcPr>
            <w:tcW w:w="1340" w:type="dxa"/>
            <w:tcBorders>
              <w:top w:val="nil"/>
              <w:left w:val="nil"/>
              <w:bottom w:val="single" w:sz="4" w:space="0" w:color="auto"/>
              <w:right w:val="single" w:sz="4" w:space="0" w:color="auto"/>
            </w:tcBorders>
            <w:shd w:val="clear" w:color="auto" w:fill="auto"/>
            <w:vAlign w:val="center"/>
            <w:hideMark/>
          </w:tcPr>
          <w:p w14:paraId="109B199D" w14:textId="77777777" w:rsidR="001F57FE" w:rsidRPr="001F57FE" w:rsidRDefault="001F57FE" w:rsidP="001F57FE">
            <w:pPr>
              <w:spacing w:after="0" w:line="240" w:lineRule="auto"/>
              <w:jc w:val="center"/>
              <w:rPr>
                <w:rFonts w:ascii="Calibri" w:eastAsia="Times New Roman" w:hAnsi="Calibri" w:cs="Calibri"/>
                <w:color w:val="000000"/>
              </w:rPr>
            </w:pPr>
            <w:r w:rsidRPr="001F57FE">
              <w:rPr>
                <w:rFonts w:ascii="Calibri" w:eastAsia="Times New Roman" w:hAnsi="Calibri" w:cs="Calibri"/>
                <w:color w:val="000000"/>
              </w:rPr>
              <w:t>15.7</w:t>
            </w:r>
          </w:p>
        </w:tc>
        <w:tc>
          <w:tcPr>
            <w:tcW w:w="1300" w:type="dxa"/>
            <w:tcBorders>
              <w:top w:val="nil"/>
              <w:left w:val="nil"/>
              <w:bottom w:val="single" w:sz="4" w:space="0" w:color="auto"/>
              <w:right w:val="single" w:sz="4" w:space="0" w:color="auto"/>
            </w:tcBorders>
            <w:shd w:val="clear" w:color="auto" w:fill="auto"/>
            <w:vAlign w:val="center"/>
            <w:hideMark/>
          </w:tcPr>
          <w:p w14:paraId="29325967" w14:textId="77777777" w:rsidR="001F57FE" w:rsidRPr="001F57FE" w:rsidRDefault="001F57FE" w:rsidP="001F57FE">
            <w:pPr>
              <w:spacing w:after="0" w:line="240" w:lineRule="auto"/>
              <w:jc w:val="center"/>
              <w:rPr>
                <w:rFonts w:ascii="Calibri" w:eastAsia="Times New Roman" w:hAnsi="Calibri" w:cs="Calibri"/>
                <w:color w:val="000000"/>
              </w:rPr>
            </w:pPr>
            <w:r w:rsidRPr="001F57FE">
              <w:rPr>
                <w:rFonts w:ascii="Calibri" w:eastAsia="Times New Roman" w:hAnsi="Calibri" w:cs="Calibri"/>
                <w:color w:val="000000"/>
              </w:rPr>
              <w:t>60</w:t>
            </w:r>
          </w:p>
        </w:tc>
        <w:tc>
          <w:tcPr>
            <w:tcW w:w="1440" w:type="dxa"/>
            <w:tcBorders>
              <w:top w:val="nil"/>
              <w:left w:val="nil"/>
              <w:bottom w:val="single" w:sz="4" w:space="0" w:color="auto"/>
              <w:right w:val="single" w:sz="4" w:space="0" w:color="auto"/>
            </w:tcBorders>
            <w:shd w:val="clear" w:color="auto" w:fill="auto"/>
            <w:vAlign w:val="center"/>
            <w:hideMark/>
          </w:tcPr>
          <w:p w14:paraId="0B9C9532" w14:textId="77777777" w:rsidR="001F57FE" w:rsidRPr="001F57FE" w:rsidRDefault="001F57FE" w:rsidP="001F57FE">
            <w:pPr>
              <w:spacing w:after="0" w:line="240" w:lineRule="auto"/>
              <w:jc w:val="center"/>
              <w:rPr>
                <w:rFonts w:ascii="Calibri" w:eastAsia="Times New Roman" w:hAnsi="Calibri" w:cs="Calibri"/>
                <w:color w:val="000000"/>
              </w:rPr>
            </w:pPr>
            <w:r w:rsidRPr="001F57FE">
              <w:rPr>
                <w:rFonts w:ascii="Calibri" w:eastAsia="Times New Roman" w:hAnsi="Calibri" w:cs="Calibri"/>
                <w:color w:val="000000"/>
              </w:rPr>
              <w:t>16.5</w:t>
            </w:r>
          </w:p>
        </w:tc>
        <w:tc>
          <w:tcPr>
            <w:tcW w:w="1200" w:type="dxa"/>
            <w:tcBorders>
              <w:top w:val="nil"/>
              <w:left w:val="nil"/>
              <w:bottom w:val="single" w:sz="4" w:space="0" w:color="auto"/>
              <w:right w:val="single" w:sz="4" w:space="0" w:color="auto"/>
            </w:tcBorders>
            <w:shd w:val="clear" w:color="auto" w:fill="auto"/>
            <w:vAlign w:val="center"/>
            <w:hideMark/>
          </w:tcPr>
          <w:p w14:paraId="11144B4D" w14:textId="77777777" w:rsidR="001F57FE" w:rsidRPr="001F57FE" w:rsidRDefault="001F57FE" w:rsidP="001F57FE">
            <w:pPr>
              <w:spacing w:after="0" w:line="240" w:lineRule="auto"/>
              <w:jc w:val="center"/>
              <w:rPr>
                <w:rFonts w:ascii="Calibri" w:eastAsia="Times New Roman" w:hAnsi="Calibri" w:cs="Calibri"/>
                <w:color w:val="000000"/>
              </w:rPr>
            </w:pPr>
            <w:r w:rsidRPr="001F57FE">
              <w:rPr>
                <w:rFonts w:ascii="Calibri" w:eastAsia="Times New Roman" w:hAnsi="Calibri" w:cs="Calibri"/>
                <w:color w:val="000000"/>
              </w:rPr>
              <w:t>20</w:t>
            </w:r>
          </w:p>
        </w:tc>
      </w:tr>
    </w:tbl>
    <w:p w14:paraId="6533FA5A" w14:textId="77777777" w:rsidR="00263A65" w:rsidRDefault="00263A65" w:rsidP="00864829">
      <w:pPr>
        <w:pStyle w:val="Default"/>
        <w:ind w:left="720"/>
        <w:jc w:val="center"/>
        <w:rPr>
          <w:b/>
          <w:sz w:val="22"/>
          <w:szCs w:val="22"/>
        </w:rPr>
      </w:pPr>
    </w:p>
    <w:p w14:paraId="161844EF" w14:textId="77777777" w:rsidR="00263A65" w:rsidRDefault="00263A65" w:rsidP="00864829">
      <w:pPr>
        <w:pStyle w:val="Default"/>
        <w:ind w:left="720"/>
        <w:jc w:val="center"/>
        <w:rPr>
          <w:b/>
          <w:sz w:val="22"/>
          <w:szCs w:val="22"/>
        </w:rPr>
      </w:pPr>
    </w:p>
    <w:p w14:paraId="3C19506D" w14:textId="1193D866" w:rsidR="00AC4C9D" w:rsidRDefault="00AC4C9D" w:rsidP="00864829">
      <w:pPr>
        <w:pStyle w:val="Default"/>
        <w:ind w:left="720"/>
        <w:jc w:val="center"/>
        <w:rPr>
          <w:b/>
          <w:sz w:val="22"/>
          <w:szCs w:val="22"/>
        </w:rPr>
      </w:pPr>
    </w:p>
    <w:p w14:paraId="6FE168FD" w14:textId="3585AAFF" w:rsidR="00EE0F60" w:rsidRDefault="00EE0F60" w:rsidP="00864829">
      <w:pPr>
        <w:pStyle w:val="Default"/>
        <w:ind w:left="720"/>
        <w:jc w:val="center"/>
        <w:rPr>
          <w:b/>
          <w:sz w:val="22"/>
          <w:szCs w:val="22"/>
        </w:rPr>
      </w:pPr>
    </w:p>
    <w:p w14:paraId="63FDC07E" w14:textId="18CE8308" w:rsidR="00EE0F60" w:rsidRDefault="00EE0F60" w:rsidP="00864829">
      <w:pPr>
        <w:pStyle w:val="Default"/>
        <w:ind w:left="720"/>
        <w:jc w:val="center"/>
        <w:rPr>
          <w:b/>
          <w:sz w:val="22"/>
          <w:szCs w:val="22"/>
        </w:rPr>
      </w:pPr>
    </w:p>
    <w:p w14:paraId="45859AE7" w14:textId="77777777" w:rsidR="00EE0F60" w:rsidRDefault="00EE0F60" w:rsidP="00864829">
      <w:pPr>
        <w:pStyle w:val="Default"/>
        <w:ind w:left="720"/>
        <w:jc w:val="center"/>
        <w:rPr>
          <w:b/>
          <w:sz w:val="22"/>
          <w:szCs w:val="22"/>
        </w:rPr>
      </w:pPr>
    </w:p>
    <w:p w14:paraId="322F4A01" w14:textId="77777777" w:rsidR="005972C9" w:rsidRPr="003D2D96" w:rsidRDefault="005972C9" w:rsidP="005972C9">
      <w:pPr>
        <w:rPr>
          <w:rFonts w:ascii="Arial" w:hAnsi="Arial"/>
        </w:rPr>
      </w:pPr>
    </w:p>
    <w:p w14:paraId="5B36CB20" w14:textId="77777777" w:rsidR="005972C9" w:rsidRPr="003D2D96" w:rsidRDefault="005972C9" w:rsidP="005972C9">
      <w:pPr>
        <w:jc w:val="center"/>
        <w:rPr>
          <w:rFonts w:ascii="Arial" w:hAnsi="Arial" w:cs="Arial"/>
          <w:b/>
        </w:rPr>
      </w:pPr>
      <w:r w:rsidRPr="003D2D96">
        <w:rPr>
          <w:rFonts w:ascii="Arial" w:hAnsi="Arial" w:cs="Arial"/>
          <w:b/>
        </w:rPr>
        <w:t>RELACIÓN DE VERSIONES Y NATURALEZA DE CAMBIOS</w:t>
      </w:r>
    </w:p>
    <w:tbl>
      <w:tblPr>
        <w:tblW w:w="90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80"/>
        <w:gridCol w:w="1691"/>
        <w:gridCol w:w="6196"/>
      </w:tblGrid>
      <w:tr w:rsidR="005972C9" w:rsidRPr="002C0894" w14:paraId="7422C97F" w14:textId="77777777" w:rsidTr="005972C9">
        <w:trPr>
          <w:trHeight w:val="374"/>
          <w:jc w:val="center"/>
        </w:trPr>
        <w:tc>
          <w:tcPr>
            <w:tcW w:w="1180" w:type="dxa"/>
            <w:shd w:val="clear" w:color="auto" w:fill="D9D9D9"/>
          </w:tcPr>
          <w:p w14:paraId="601B5E65" w14:textId="77777777" w:rsidR="005972C9" w:rsidRPr="002C0894" w:rsidRDefault="005972C9" w:rsidP="006B5677">
            <w:pPr>
              <w:pStyle w:val="Sinespaciado"/>
              <w:jc w:val="center"/>
              <w:rPr>
                <w:rFonts w:cs="Arial"/>
                <w:b/>
                <w:sz w:val="16"/>
                <w:szCs w:val="16"/>
              </w:rPr>
            </w:pPr>
            <w:r w:rsidRPr="002C0894">
              <w:rPr>
                <w:rFonts w:cs="Arial"/>
                <w:b/>
                <w:sz w:val="16"/>
                <w:szCs w:val="16"/>
              </w:rPr>
              <w:t xml:space="preserve">Versión </w:t>
            </w:r>
          </w:p>
        </w:tc>
        <w:tc>
          <w:tcPr>
            <w:tcW w:w="1691" w:type="dxa"/>
            <w:shd w:val="clear" w:color="auto" w:fill="D9D9D9"/>
          </w:tcPr>
          <w:p w14:paraId="15012561" w14:textId="77777777" w:rsidR="005972C9" w:rsidRPr="002C0894" w:rsidRDefault="005972C9" w:rsidP="006B5677">
            <w:pPr>
              <w:pStyle w:val="Sinespaciado"/>
              <w:jc w:val="center"/>
              <w:rPr>
                <w:rFonts w:cs="Arial"/>
                <w:b/>
                <w:sz w:val="16"/>
                <w:szCs w:val="16"/>
              </w:rPr>
            </w:pPr>
            <w:r w:rsidRPr="002C0894">
              <w:rPr>
                <w:rFonts w:cs="Arial"/>
                <w:b/>
                <w:sz w:val="16"/>
                <w:szCs w:val="16"/>
              </w:rPr>
              <w:t>Fecha</w:t>
            </w:r>
          </w:p>
        </w:tc>
        <w:tc>
          <w:tcPr>
            <w:tcW w:w="6196" w:type="dxa"/>
            <w:shd w:val="clear" w:color="auto" w:fill="D9D9D9"/>
          </w:tcPr>
          <w:p w14:paraId="6803C829" w14:textId="77777777" w:rsidR="005972C9" w:rsidRPr="002C0894" w:rsidRDefault="005972C9" w:rsidP="006B5677">
            <w:pPr>
              <w:pStyle w:val="Sinespaciado"/>
              <w:jc w:val="center"/>
              <w:rPr>
                <w:rFonts w:cs="Arial"/>
                <w:b/>
                <w:sz w:val="16"/>
                <w:szCs w:val="16"/>
              </w:rPr>
            </w:pPr>
            <w:r w:rsidRPr="002C0894">
              <w:rPr>
                <w:rFonts w:cs="Arial"/>
                <w:b/>
                <w:sz w:val="16"/>
                <w:szCs w:val="16"/>
              </w:rPr>
              <w:t>Cambio</w:t>
            </w:r>
          </w:p>
        </w:tc>
      </w:tr>
      <w:tr w:rsidR="005972C9" w:rsidRPr="002C0894" w14:paraId="174A210D" w14:textId="77777777" w:rsidTr="005972C9">
        <w:trPr>
          <w:trHeight w:val="374"/>
          <w:jc w:val="center"/>
        </w:trPr>
        <w:tc>
          <w:tcPr>
            <w:tcW w:w="1180" w:type="dxa"/>
          </w:tcPr>
          <w:p w14:paraId="75990FF5" w14:textId="77777777" w:rsidR="005972C9" w:rsidRDefault="005972C9" w:rsidP="006B5677">
            <w:pPr>
              <w:pStyle w:val="Sinespaciado"/>
              <w:jc w:val="center"/>
              <w:rPr>
                <w:rFonts w:cs="Arial"/>
                <w:sz w:val="16"/>
                <w:szCs w:val="16"/>
              </w:rPr>
            </w:pPr>
            <w:r>
              <w:rPr>
                <w:rFonts w:cs="Arial"/>
                <w:sz w:val="16"/>
                <w:szCs w:val="16"/>
              </w:rPr>
              <w:t>1.0</w:t>
            </w:r>
          </w:p>
        </w:tc>
        <w:tc>
          <w:tcPr>
            <w:tcW w:w="1691" w:type="dxa"/>
          </w:tcPr>
          <w:p w14:paraId="0C062FE7" w14:textId="77777777" w:rsidR="005972C9" w:rsidRDefault="005972C9" w:rsidP="006B5677">
            <w:pPr>
              <w:pStyle w:val="Sinespaciado"/>
              <w:jc w:val="center"/>
              <w:rPr>
                <w:rFonts w:cs="Arial"/>
                <w:sz w:val="16"/>
                <w:szCs w:val="16"/>
              </w:rPr>
            </w:pPr>
            <w:r>
              <w:rPr>
                <w:rFonts w:cs="Arial"/>
                <w:sz w:val="16"/>
                <w:szCs w:val="16"/>
              </w:rPr>
              <w:t>22/11/2018</w:t>
            </w:r>
          </w:p>
        </w:tc>
        <w:tc>
          <w:tcPr>
            <w:tcW w:w="6196" w:type="dxa"/>
          </w:tcPr>
          <w:p w14:paraId="64687B2C" w14:textId="77777777" w:rsidR="005972C9" w:rsidRDefault="005972C9" w:rsidP="006B5677">
            <w:pPr>
              <w:pStyle w:val="Sinespaciado"/>
              <w:rPr>
                <w:rFonts w:cs="Arial"/>
                <w:sz w:val="16"/>
                <w:szCs w:val="16"/>
              </w:rPr>
            </w:pPr>
            <w:r>
              <w:rPr>
                <w:rFonts w:cs="Arial"/>
                <w:sz w:val="16"/>
                <w:szCs w:val="16"/>
              </w:rPr>
              <w:t>Cr</w:t>
            </w:r>
            <w:r w:rsidR="00531BF7">
              <w:rPr>
                <w:rFonts w:cs="Arial"/>
                <w:sz w:val="16"/>
                <w:szCs w:val="16"/>
              </w:rPr>
              <w:t>eación del Documento.</w:t>
            </w:r>
            <w:r>
              <w:rPr>
                <w:rFonts w:cs="Arial"/>
                <w:sz w:val="16"/>
                <w:szCs w:val="16"/>
              </w:rPr>
              <w:t xml:space="preserve"> </w:t>
            </w:r>
          </w:p>
        </w:tc>
      </w:tr>
      <w:tr w:rsidR="008E1D03" w:rsidRPr="002C0894" w14:paraId="345B4E22" w14:textId="77777777" w:rsidTr="005972C9">
        <w:trPr>
          <w:trHeight w:val="374"/>
          <w:jc w:val="center"/>
        </w:trPr>
        <w:tc>
          <w:tcPr>
            <w:tcW w:w="1180" w:type="dxa"/>
          </w:tcPr>
          <w:p w14:paraId="2C1E6F2F" w14:textId="3CB3E608" w:rsidR="008E1D03" w:rsidRDefault="008E1D03" w:rsidP="006B5677">
            <w:pPr>
              <w:pStyle w:val="Sinespaciado"/>
              <w:jc w:val="center"/>
              <w:rPr>
                <w:rFonts w:cs="Arial"/>
                <w:sz w:val="16"/>
                <w:szCs w:val="16"/>
              </w:rPr>
            </w:pPr>
            <w:r>
              <w:rPr>
                <w:rFonts w:cs="Arial"/>
                <w:sz w:val="16"/>
                <w:szCs w:val="16"/>
              </w:rPr>
              <w:t>2.0</w:t>
            </w:r>
          </w:p>
        </w:tc>
        <w:tc>
          <w:tcPr>
            <w:tcW w:w="1691" w:type="dxa"/>
          </w:tcPr>
          <w:p w14:paraId="269C1AC5" w14:textId="2D64C60E" w:rsidR="008E1D03" w:rsidRDefault="008E1D03" w:rsidP="006B5677">
            <w:pPr>
              <w:pStyle w:val="Sinespaciado"/>
              <w:jc w:val="center"/>
              <w:rPr>
                <w:rFonts w:cs="Arial"/>
                <w:sz w:val="16"/>
                <w:szCs w:val="16"/>
              </w:rPr>
            </w:pPr>
            <w:r>
              <w:rPr>
                <w:rFonts w:cs="Arial"/>
                <w:sz w:val="16"/>
                <w:szCs w:val="16"/>
              </w:rPr>
              <w:t>11/08/2021</w:t>
            </w:r>
          </w:p>
        </w:tc>
        <w:tc>
          <w:tcPr>
            <w:tcW w:w="6196" w:type="dxa"/>
          </w:tcPr>
          <w:p w14:paraId="4DBBAFFD" w14:textId="1A69A897" w:rsidR="008E1D03" w:rsidRPr="008E1D03" w:rsidRDefault="008E1D03" w:rsidP="006B5677">
            <w:pPr>
              <w:pStyle w:val="Sinespaciado"/>
              <w:rPr>
                <w:rFonts w:cs="Arial"/>
                <w:sz w:val="16"/>
                <w:szCs w:val="16"/>
              </w:rPr>
            </w:pPr>
            <w:r>
              <w:rPr>
                <w:rFonts w:cs="Arial"/>
                <w:sz w:val="16"/>
                <w:szCs w:val="16"/>
              </w:rPr>
              <w:t>Se modifica el numeral 8 ajustando el artículo 28.1 a 28.2 del RETIE teniendo en cuenta que es el que corresponde a la desc</w:t>
            </w:r>
            <w:r w:rsidR="00090826">
              <w:rPr>
                <w:rFonts w:cs="Arial"/>
                <w:sz w:val="16"/>
                <w:szCs w:val="16"/>
              </w:rPr>
              <w:t>ripción del mismo.</w:t>
            </w:r>
          </w:p>
        </w:tc>
      </w:tr>
      <w:tr w:rsidR="006433DD" w:rsidRPr="002C0894" w14:paraId="4702EDB8" w14:textId="77777777" w:rsidTr="005972C9">
        <w:trPr>
          <w:trHeight w:val="374"/>
          <w:jc w:val="center"/>
        </w:trPr>
        <w:tc>
          <w:tcPr>
            <w:tcW w:w="1180" w:type="dxa"/>
          </w:tcPr>
          <w:p w14:paraId="2035C828" w14:textId="3C4D0559" w:rsidR="006433DD" w:rsidRDefault="006433DD" w:rsidP="006B5677">
            <w:pPr>
              <w:pStyle w:val="Sinespaciado"/>
              <w:jc w:val="center"/>
              <w:rPr>
                <w:rFonts w:cs="Arial"/>
                <w:sz w:val="16"/>
                <w:szCs w:val="16"/>
              </w:rPr>
            </w:pPr>
            <w:r>
              <w:rPr>
                <w:rFonts w:cs="Arial"/>
                <w:sz w:val="16"/>
                <w:szCs w:val="16"/>
              </w:rPr>
              <w:t>3.0</w:t>
            </w:r>
          </w:p>
        </w:tc>
        <w:tc>
          <w:tcPr>
            <w:tcW w:w="1691" w:type="dxa"/>
          </w:tcPr>
          <w:p w14:paraId="4A4C6F10" w14:textId="12080296" w:rsidR="006433DD" w:rsidRDefault="005C2E3F" w:rsidP="006B5677">
            <w:pPr>
              <w:pStyle w:val="Sinespaciado"/>
              <w:jc w:val="center"/>
              <w:rPr>
                <w:rFonts w:cs="Arial"/>
                <w:sz w:val="16"/>
                <w:szCs w:val="16"/>
              </w:rPr>
            </w:pPr>
            <w:r>
              <w:rPr>
                <w:rFonts w:cs="Arial"/>
                <w:sz w:val="16"/>
                <w:szCs w:val="16"/>
              </w:rPr>
              <w:t>30/05/2025</w:t>
            </w:r>
          </w:p>
        </w:tc>
        <w:tc>
          <w:tcPr>
            <w:tcW w:w="6196" w:type="dxa"/>
          </w:tcPr>
          <w:p w14:paraId="714D8C0E" w14:textId="77777777" w:rsidR="006433DD" w:rsidRDefault="006433DD" w:rsidP="006B5677">
            <w:pPr>
              <w:pStyle w:val="Sinespaciado"/>
              <w:rPr>
                <w:rFonts w:cs="Arial"/>
                <w:sz w:val="16"/>
                <w:szCs w:val="16"/>
              </w:rPr>
            </w:pPr>
          </w:p>
        </w:tc>
      </w:tr>
    </w:tbl>
    <w:p w14:paraId="11E2AFF0" w14:textId="77777777" w:rsidR="005972C9" w:rsidRDefault="005972C9" w:rsidP="005972C9">
      <w:pPr>
        <w:pStyle w:val="Textosinformato"/>
        <w:jc w:val="center"/>
        <w:rPr>
          <w:rFonts w:ascii="Arial" w:hAnsi="Arial" w:cs="Arial"/>
          <w:b/>
          <w:sz w:val="22"/>
          <w:szCs w:val="22"/>
          <w:lang w:val="es-ES_tradnl"/>
        </w:rPr>
      </w:pPr>
    </w:p>
    <w:p w14:paraId="40845737" w14:textId="77777777" w:rsidR="005972C9" w:rsidRDefault="005972C9" w:rsidP="005972C9">
      <w:pPr>
        <w:pStyle w:val="Textosinformato"/>
        <w:jc w:val="center"/>
        <w:rPr>
          <w:rFonts w:ascii="Arial" w:hAnsi="Arial" w:cs="Arial"/>
          <w:b/>
          <w:sz w:val="22"/>
          <w:szCs w:val="22"/>
          <w:lang w:val="es-ES_tradnl"/>
        </w:rPr>
      </w:pPr>
    </w:p>
    <w:p w14:paraId="3012A855" w14:textId="77777777" w:rsidR="005972C9" w:rsidRDefault="005972C9" w:rsidP="005972C9">
      <w:pPr>
        <w:pStyle w:val="Textosinformato"/>
        <w:jc w:val="center"/>
        <w:rPr>
          <w:rFonts w:ascii="Arial" w:hAnsi="Arial" w:cs="Arial"/>
          <w:b/>
          <w:sz w:val="22"/>
          <w:szCs w:val="22"/>
          <w:lang w:val="es-ES_tradnl"/>
        </w:rPr>
      </w:pPr>
      <w:r w:rsidRPr="00BA47A9">
        <w:rPr>
          <w:rFonts w:ascii="Arial" w:hAnsi="Arial" w:cs="Arial"/>
          <w:b/>
          <w:sz w:val="22"/>
          <w:szCs w:val="22"/>
          <w:lang w:val="es-ES_tradnl"/>
        </w:rPr>
        <w:t>ELABORACIÓN, REVISIÓN Y APROBACION DEL DOCUMENTO</w:t>
      </w:r>
    </w:p>
    <w:p w14:paraId="56D08611" w14:textId="77777777" w:rsidR="005972C9" w:rsidRDefault="005972C9" w:rsidP="005972C9">
      <w:pPr>
        <w:pStyle w:val="Textosinformato"/>
        <w:jc w:val="center"/>
        <w:rPr>
          <w:rFonts w:ascii="Arial" w:hAnsi="Arial" w:cs="Arial"/>
          <w:b/>
          <w:sz w:val="22"/>
          <w:szCs w:val="22"/>
          <w:lang w:val="es-ES_tradnl"/>
        </w:rPr>
      </w:pPr>
    </w:p>
    <w:tbl>
      <w:tblPr>
        <w:tblpPr w:leftFromText="141" w:rightFromText="141" w:vertAnchor="text" w:horzAnchor="margin" w:tblpY="45"/>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0"/>
        <w:gridCol w:w="3102"/>
        <w:gridCol w:w="2926"/>
      </w:tblGrid>
      <w:tr w:rsidR="00090826" w:rsidRPr="002C0894" w14:paraId="7EB20920" w14:textId="77777777" w:rsidTr="00090826">
        <w:trPr>
          <w:trHeight w:val="218"/>
        </w:trPr>
        <w:tc>
          <w:tcPr>
            <w:tcW w:w="1586" w:type="pct"/>
            <w:shd w:val="clear" w:color="auto" w:fill="D9D9D9"/>
            <w:vAlign w:val="center"/>
          </w:tcPr>
          <w:p w14:paraId="18B41511" w14:textId="001C640A" w:rsidR="00090826" w:rsidRPr="002C0894" w:rsidRDefault="00090826" w:rsidP="00090826">
            <w:pPr>
              <w:jc w:val="center"/>
              <w:rPr>
                <w:rFonts w:ascii="Arial" w:hAnsi="Arial" w:cs="Arial"/>
                <w:b/>
                <w:sz w:val="16"/>
                <w:szCs w:val="16"/>
              </w:rPr>
            </w:pPr>
            <w:r w:rsidRPr="002C0894">
              <w:rPr>
                <w:rFonts w:ascii="Arial" w:hAnsi="Arial" w:cs="Arial"/>
                <w:b/>
                <w:sz w:val="16"/>
                <w:szCs w:val="16"/>
              </w:rPr>
              <w:t>Elaboró</w:t>
            </w:r>
          </w:p>
        </w:tc>
        <w:tc>
          <w:tcPr>
            <w:tcW w:w="1757" w:type="pct"/>
            <w:shd w:val="clear" w:color="auto" w:fill="D9D9D9"/>
            <w:vAlign w:val="center"/>
          </w:tcPr>
          <w:p w14:paraId="38D5027C" w14:textId="77777777" w:rsidR="00090826" w:rsidRPr="002C0894" w:rsidRDefault="00090826" w:rsidP="00090826">
            <w:pPr>
              <w:jc w:val="center"/>
              <w:rPr>
                <w:rFonts w:ascii="Arial" w:hAnsi="Arial" w:cs="Arial"/>
                <w:b/>
                <w:sz w:val="16"/>
                <w:szCs w:val="16"/>
              </w:rPr>
            </w:pPr>
            <w:r w:rsidRPr="002C0894">
              <w:rPr>
                <w:rFonts w:ascii="Arial" w:hAnsi="Arial" w:cs="Arial"/>
                <w:b/>
                <w:sz w:val="16"/>
                <w:szCs w:val="16"/>
              </w:rPr>
              <w:t>Revisó</w:t>
            </w:r>
          </w:p>
        </w:tc>
        <w:tc>
          <w:tcPr>
            <w:tcW w:w="1657" w:type="pct"/>
            <w:shd w:val="clear" w:color="auto" w:fill="D9D9D9"/>
            <w:vAlign w:val="center"/>
          </w:tcPr>
          <w:p w14:paraId="5ECD2284" w14:textId="77777777" w:rsidR="00090826" w:rsidRPr="002C0894" w:rsidRDefault="00090826" w:rsidP="00090826">
            <w:pPr>
              <w:jc w:val="center"/>
              <w:rPr>
                <w:rFonts w:ascii="Arial" w:hAnsi="Arial" w:cs="Arial"/>
                <w:b/>
                <w:sz w:val="16"/>
                <w:szCs w:val="16"/>
              </w:rPr>
            </w:pPr>
            <w:r w:rsidRPr="002C0894">
              <w:rPr>
                <w:rFonts w:ascii="Arial" w:hAnsi="Arial" w:cs="Arial"/>
                <w:b/>
                <w:sz w:val="16"/>
                <w:szCs w:val="16"/>
              </w:rPr>
              <w:t>Aprobó</w:t>
            </w:r>
          </w:p>
        </w:tc>
      </w:tr>
      <w:tr w:rsidR="00090826" w:rsidRPr="002C0894" w14:paraId="57982F1B" w14:textId="77777777" w:rsidTr="00090826">
        <w:trPr>
          <w:trHeight w:val="886"/>
        </w:trPr>
        <w:tc>
          <w:tcPr>
            <w:tcW w:w="1586" w:type="pct"/>
            <w:shd w:val="clear" w:color="auto" w:fill="auto"/>
            <w:vAlign w:val="center"/>
          </w:tcPr>
          <w:p w14:paraId="33BE82A9" w14:textId="77777777" w:rsidR="00090826" w:rsidRPr="002C0894" w:rsidRDefault="00090826" w:rsidP="00090826">
            <w:pPr>
              <w:rPr>
                <w:rFonts w:ascii="Arial" w:hAnsi="Arial" w:cs="Arial"/>
                <w:sz w:val="16"/>
                <w:szCs w:val="16"/>
              </w:rPr>
            </w:pPr>
          </w:p>
        </w:tc>
        <w:tc>
          <w:tcPr>
            <w:tcW w:w="1757" w:type="pct"/>
            <w:vAlign w:val="center"/>
          </w:tcPr>
          <w:p w14:paraId="631FA948" w14:textId="77777777" w:rsidR="00090826" w:rsidRPr="002C0894" w:rsidRDefault="00090826" w:rsidP="00090826">
            <w:pPr>
              <w:pStyle w:val="Default"/>
              <w:rPr>
                <w:sz w:val="16"/>
                <w:szCs w:val="16"/>
              </w:rPr>
            </w:pPr>
          </w:p>
        </w:tc>
        <w:tc>
          <w:tcPr>
            <w:tcW w:w="1657" w:type="pct"/>
            <w:shd w:val="clear" w:color="auto" w:fill="auto"/>
            <w:vAlign w:val="center"/>
          </w:tcPr>
          <w:p w14:paraId="44A3B65F" w14:textId="77777777" w:rsidR="00090826" w:rsidRPr="002C0894" w:rsidRDefault="00090826" w:rsidP="00090826">
            <w:pPr>
              <w:pStyle w:val="Default"/>
              <w:rPr>
                <w:sz w:val="16"/>
                <w:szCs w:val="16"/>
              </w:rPr>
            </w:pPr>
          </w:p>
        </w:tc>
      </w:tr>
      <w:tr w:rsidR="00090826" w:rsidRPr="002C0894" w14:paraId="186A42B7" w14:textId="77777777" w:rsidTr="00090826">
        <w:trPr>
          <w:trHeight w:hRule="exact" w:val="841"/>
        </w:trPr>
        <w:tc>
          <w:tcPr>
            <w:tcW w:w="1586" w:type="pct"/>
            <w:shd w:val="clear" w:color="auto" w:fill="auto"/>
            <w:vAlign w:val="center"/>
          </w:tcPr>
          <w:p w14:paraId="0453FB6D" w14:textId="05882A79" w:rsidR="00090826" w:rsidRPr="006433DD" w:rsidRDefault="00090826" w:rsidP="00090826">
            <w:pPr>
              <w:contextualSpacing/>
              <w:jc w:val="center"/>
              <w:rPr>
                <w:rFonts w:ascii="Arial" w:hAnsi="Arial" w:cs="Arial"/>
                <w:b/>
                <w:sz w:val="16"/>
                <w:szCs w:val="16"/>
                <w:highlight w:val="yellow"/>
              </w:rPr>
            </w:pPr>
            <w:r w:rsidRPr="006433DD">
              <w:rPr>
                <w:rFonts w:ascii="Arial" w:hAnsi="Arial" w:cs="Arial"/>
                <w:b/>
                <w:sz w:val="16"/>
                <w:szCs w:val="16"/>
                <w:highlight w:val="yellow"/>
              </w:rPr>
              <w:t>HUGO GARCÍA ERAZO</w:t>
            </w:r>
          </w:p>
          <w:p w14:paraId="24E12532" w14:textId="77777777" w:rsidR="00090826" w:rsidRPr="006433DD" w:rsidRDefault="00090826" w:rsidP="00090826">
            <w:pPr>
              <w:contextualSpacing/>
              <w:jc w:val="center"/>
              <w:rPr>
                <w:rFonts w:ascii="Arial" w:hAnsi="Arial" w:cs="Arial"/>
                <w:sz w:val="16"/>
                <w:szCs w:val="16"/>
                <w:highlight w:val="yellow"/>
              </w:rPr>
            </w:pPr>
            <w:r w:rsidRPr="006433DD">
              <w:rPr>
                <w:rFonts w:ascii="Arial" w:hAnsi="Arial" w:cs="Arial"/>
                <w:sz w:val="16"/>
                <w:szCs w:val="16"/>
                <w:highlight w:val="yellow"/>
              </w:rPr>
              <w:t>Subgerente Comercial</w:t>
            </w:r>
          </w:p>
        </w:tc>
        <w:tc>
          <w:tcPr>
            <w:tcW w:w="1757" w:type="pct"/>
            <w:vAlign w:val="center"/>
          </w:tcPr>
          <w:p w14:paraId="5EEC38F3" w14:textId="7856BAD8" w:rsidR="00090826" w:rsidRPr="006433DD" w:rsidRDefault="00090826" w:rsidP="00090826">
            <w:pPr>
              <w:contextualSpacing/>
              <w:jc w:val="center"/>
              <w:rPr>
                <w:rFonts w:ascii="Arial" w:hAnsi="Arial" w:cs="Arial"/>
                <w:b/>
                <w:sz w:val="16"/>
                <w:szCs w:val="16"/>
                <w:highlight w:val="yellow"/>
              </w:rPr>
            </w:pPr>
            <w:r w:rsidRPr="006433DD">
              <w:rPr>
                <w:rFonts w:ascii="Arial" w:hAnsi="Arial" w:cs="Arial"/>
                <w:b/>
                <w:sz w:val="16"/>
                <w:szCs w:val="16"/>
                <w:highlight w:val="yellow"/>
              </w:rPr>
              <w:t>LINA MARÍA FALLA</w:t>
            </w:r>
          </w:p>
          <w:p w14:paraId="27519A18" w14:textId="2C6A1E18" w:rsidR="00090826" w:rsidRPr="006433DD" w:rsidRDefault="00090826" w:rsidP="00090826">
            <w:pPr>
              <w:contextualSpacing/>
              <w:jc w:val="center"/>
              <w:rPr>
                <w:rFonts w:ascii="Arial" w:hAnsi="Arial" w:cs="Arial"/>
                <w:sz w:val="16"/>
                <w:szCs w:val="16"/>
                <w:highlight w:val="yellow"/>
              </w:rPr>
            </w:pPr>
            <w:r w:rsidRPr="006433DD">
              <w:rPr>
                <w:rFonts w:ascii="Arial" w:hAnsi="Arial" w:cs="Arial"/>
                <w:sz w:val="16"/>
                <w:szCs w:val="16"/>
                <w:highlight w:val="yellow"/>
              </w:rPr>
              <w:t>Profesional de Calidad</w:t>
            </w:r>
          </w:p>
        </w:tc>
        <w:tc>
          <w:tcPr>
            <w:tcW w:w="1657" w:type="pct"/>
            <w:shd w:val="clear" w:color="auto" w:fill="auto"/>
            <w:vAlign w:val="center"/>
          </w:tcPr>
          <w:p w14:paraId="00916011" w14:textId="26D3DC3C" w:rsidR="00090826" w:rsidRPr="00343738" w:rsidRDefault="00090826" w:rsidP="00090826">
            <w:pPr>
              <w:contextualSpacing/>
              <w:jc w:val="center"/>
              <w:rPr>
                <w:rFonts w:ascii="Arial" w:hAnsi="Arial" w:cs="Arial"/>
                <w:b/>
                <w:sz w:val="16"/>
                <w:szCs w:val="16"/>
              </w:rPr>
            </w:pPr>
            <w:r>
              <w:rPr>
                <w:rFonts w:ascii="Arial" w:hAnsi="Arial" w:cs="Arial"/>
                <w:b/>
                <w:sz w:val="16"/>
                <w:szCs w:val="16"/>
              </w:rPr>
              <w:t>KATTY MARCELA SEVILLANO FIGUEROA</w:t>
            </w:r>
          </w:p>
          <w:p w14:paraId="641F1B61" w14:textId="67A63AEE" w:rsidR="00090826" w:rsidRPr="00343738" w:rsidRDefault="00090826" w:rsidP="00090826">
            <w:pPr>
              <w:contextualSpacing/>
              <w:jc w:val="center"/>
              <w:rPr>
                <w:rFonts w:ascii="Arial" w:hAnsi="Arial" w:cs="Arial"/>
                <w:sz w:val="16"/>
                <w:szCs w:val="16"/>
              </w:rPr>
            </w:pPr>
            <w:r>
              <w:rPr>
                <w:rFonts w:ascii="Arial" w:hAnsi="Arial" w:cs="Arial"/>
                <w:sz w:val="16"/>
                <w:szCs w:val="16"/>
              </w:rPr>
              <w:t>Gerente General</w:t>
            </w:r>
          </w:p>
        </w:tc>
      </w:tr>
    </w:tbl>
    <w:p w14:paraId="3F8E29B1" w14:textId="77777777" w:rsidR="005972C9" w:rsidRPr="00623467" w:rsidRDefault="005972C9" w:rsidP="005972C9">
      <w:pPr>
        <w:rPr>
          <w:rFonts w:ascii="Arial" w:hAnsi="Arial"/>
          <w:b/>
          <w:sz w:val="24"/>
          <w:szCs w:val="24"/>
        </w:rPr>
      </w:pPr>
    </w:p>
    <w:p w14:paraId="4BE24284" w14:textId="77777777" w:rsidR="005972C9" w:rsidRPr="00263A65" w:rsidRDefault="005972C9" w:rsidP="00864829">
      <w:pPr>
        <w:pStyle w:val="Default"/>
        <w:ind w:left="720"/>
        <w:jc w:val="center"/>
        <w:rPr>
          <w:b/>
          <w:sz w:val="22"/>
          <w:szCs w:val="22"/>
        </w:rPr>
      </w:pPr>
    </w:p>
    <w:sectPr w:rsidR="005972C9" w:rsidRPr="00263A65">
      <w:headerReference w:type="default" r:id="rId30"/>
      <w:footerReference w:type="default" r:id="rId31"/>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06E713C" w14:textId="77777777" w:rsidR="005D2F55" w:rsidRDefault="005D2F55" w:rsidP="00F6296D">
      <w:pPr>
        <w:spacing w:after="0" w:line="240" w:lineRule="auto"/>
      </w:pPr>
      <w:r>
        <w:separator/>
      </w:r>
    </w:p>
  </w:endnote>
  <w:endnote w:type="continuationSeparator" w:id="0">
    <w:p w14:paraId="7DF44076" w14:textId="77777777" w:rsidR="005D2F55" w:rsidRDefault="005D2F55" w:rsidP="00F6296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man Old Style">
    <w:panose1 w:val="020506040505050202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Bradley Hand ITC">
    <w:panose1 w:val="03070402050302030203"/>
    <w:charset w:val="00"/>
    <w:family w:val="script"/>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BC40201" w14:textId="77777777" w:rsidR="00326F70" w:rsidRPr="00CB7FB7" w:rsidRDefault="00326F70" w:rsidP="00326F70">
    <w:pPr>
      <w:pStyle w:val="Sinespaciado"/>
      <w:jc w:val="center"/>
      <w:rPr>
        <w:rFonts w:ascii="Bradley Hand ITC" w:hAnsi="Bradley Hand ITC"/>
        <w:sz w:val="28"/>
      </w:rPr>
    </w:pPr>
    <w:r w:rsidRPr="00CB7FB7">
      <w:rPr>
        <w:rFonts w:ascii="Bradley Hand ITC" w:hAnsi="Bradley Hand ITC"/>
        <w:sz w:val="28"/>
      </w:rPr>
      <w:t>Antes de imprimir este documento… piense en el medio ambiente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F8788F9" w14:textId="77777777" w:rsidR="005D2F55" w:rsidRDefault="005D2F55" w:rsidP="00F6296D">
      <w:pPr>
        <w:spacing w:after="0" w:line="240" w:lineRule="auto"/>
      </w:pPr>
      <w:r>
        <w:separator/>
      </w:r>
    </w:p>
  </w:footnote>
  <w:footnote w:type="continuationSeparator" w:id="0">
    <w:p w14:paraId="1A0B6094" w14:textId="77777777" w:rsidR="005D2F55" w:rsidRDefault="005D2F55" w:rsidP="00F6296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809" w:type="dxa"/>
      <w:tblInd w:w="-431" w:type="dxa"/>
      <w:tblLayout w:type="fixed"/>
      <w:tblCellMar>
        <w:left w:w="70" w:type="dxa"/>
        <w:right w:w="70" w:type="dxa"/>
      </w:tblCellMar>
      <w:tblLook w:val="0000" w:firstRow="0" w:lastRow="0" w:firstColumn="0" w:lastColumn="0" w:noHBand="0" w:noVBand="0"/>
    </w:tblPr>
    <w:tblGrid>
      <w:gridCol w:w="2275"/>
      <w:gridCol w:w="4198"/>
      <w:gridCol w:w="1630"/>
      <w:gridCol w:w="1706"/>
    </w:tblGrid>
    <w:tr w:rsidR="00F5302A" w:rsidRPr="00981644" w14:paraId="7BDDA57D" w14:textId="77777777" w:rsidTr="00F6296D">
      <w:trPr>
        <w:cantSplit/>
        <w:trHeight w:val="647"/>
      </w:trPr>
      <w:tc>
        <w:tcPr>
          <w:tcW w:w="2275" w:type="dxa"/>
          <w:vMerge w:val="restart"/>
          <w:tcBorders>
            <w:top w:val="single" w:sz="4" w:space="0" w:color="auto"/>
            <w:left w:val="single" w:sz="4" w:space="0" w:color="auto"/>
            <w:bottom w:val="single" w:sz="4" w:space="0" w:color="auto"/>
            <w:right w:val="single" w:sz="4" w:space="0" w:color="auto"/>
          </w:tcBorders>
          <w:vAlign w:val="center"/>
        </w:tcPr>
        <w:p w14:paraId="7CE5C197" w14:textId="77777777" w:rsidR="00F5302A" w:rsidRDefault="000A0399" w:rsidP="000A0399">
          <w:pPr>
            <w:pStyle w:val="Ttulo2"/>
            <w:ind w:firstLine="0"/>
            <w:jc w:val="left"/>
            <w:rPr>
              <w:rFonts w:cs="Arial"/>
            </w:rPr>
          </w:pPr>
          <w:r>
            <w:rPr>
              <w:rFonts w:cs="Arial"/>
              <w:iCs w:val="0"/>
              <w:noProof/>
              <w:lang w:eastAsia="es-CO"/>
            </w:rPr>
            <w:drawing>
              <wp:anchor distT="0" distB="0" distL="114300" distR="114300" simplePos="0" relativeHeight="251659264" behindDoc="0" locked="0" layoutInCell="1" allowOverlap="1" wp14:anchorId="191BBC1B" wp14:editId="580C267B">
                <wp:simplePos x="0" y="0"/>
                <wp:positionH relativeFrom="column">
                  <wp:posOffset>22860</wp:posOffset>
                </wp:positionH>
                <wp:positionV relativeFrom="paragraph">
                  <wp:posOffset>20320</wp:posOffset>
                </wp:positionV>
                <wp:extent cx="1299210" cy="869315"/>
                <wp:effectExtent l="0" t="0" r="0" b="6985"/>
                <wp:wrapNone/>
                <wp:docPr id="4" name="Imagen 4" descr="EEB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EEBP"/>
                        <pic:cNvPicPr>
                          <a:picLocks noChangeAspect="1" noChangeArrowheads="1"/>
                        </pic:cNvPicPr>
                      </pic:nvPicPr>
                      <pic:blipFill>
                        <a:blip r:embed="rId1">
                          <a:extLst>
                            <a:ext uri="{28A0092B-C50C-407E-A947-70E740481C1C}">
                              <a14:useLocalDpi xmlns:a14="http://schemas.microsoft.com/office/drawing/2010/main" val="0"/>
                            </a:ext>
                          </a:extLst>
                        </a:blip>
                        <a:srcRect b="-1875"/>
                        <a:stretch>
                          <a:fillRect/>
                        </a:stretch>
                      </pic:blipFill>
                      <pic:spPr bwMode="auto">
                        <a:xfrm>
                          <a:off x="0" y="0"/>
                          <a:ext cx="1299210" cy="8693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540CB19" w14:textId="77777777" w:rsidR="00F5302A" w:rsidRPr="00981644" w:rsidRDefault="00F5302A" w:rsidP="000A0399">
          <w:pPr>
            <w:ind w:left="720"/>
            <w:rPr>
              <w:lang w:eastAsia="es-ES"/>
            </w:rPr>
          </w:pPr>
        </w:p>
      </w:tc>
      <w:tc>
        <w:tcPr>
          <w:tcW w:w="4198" w:type="dxa"/>
          <w:vMerge w:val="restart"/>
          <w:tcBorders>
            <w:top w:val="single" w:sz="4" w:space="0" w:color="auto"/>
            <w:left w:val="single" w:sz="4" w:space="0" w:color="auto"/>
            <w:bottom w:val="single" w:sz="4" w:space="0" w:color="auto"/>
            <w:right w:val="single" w:sz="4" w:space="0" w:color="auto"/>
          </w:tcBorders>
          <w:vAlign w:val="center"/>
        </w:tcPr>
        <w:p w14:paraId="71BC40B1" w14:textId="77777777" w:rsidR="00F5302A" w:rsidRPr="005972C9" w:rsidRDefault="005972C9" w:rsidP="00F6296D">
          <w:pPr>
            <w:pStyle w:val="Ttulo2"/>
            <w:ind w:left="0" w:firstLine="0"/>
            <w:rPr>
              <w:rFonts w:cs="Arial"/>
              <w:b/>
              <w:sz w:val="22"/>
              <w:szCs w:val="22"/>
            </w:rPr>
          </w:pPr>
          <w:r w:rsidRPr="005972C9">
            <w:rPr>
              <w:rFonts w:cs="Arial"/>
              <w:b/>
              <w:sz w:val="22"/>
              <w:szCs w:val="22"/>
            </w:rPr>
            <w:t>MACRO</w:t>
          </w:r>
          <w:r w:rsidR="00F5302A" w:rsidRPr="005972C9">
            <w:rPr>
              <w:rFonts w:cs="Arial"/>
              <w:b/>
              <w:sz w:val="22"/>
              <w:szCs w:val="22"/>
            </w:rPr>
            <w:t xml:space="preserve">PROCESO </w:t>
          </w:r>
          <w:r w:rsidRPr="005972C9">
            <w:rPr>
              <w:rFonts w:cs="Arial"/>
              <w:b/>
              <w:sz w:val="22"/>
              <w:szCs w:val="22"/>
            </w:rPr>
            <w:t>DE GESTIÓN DE COMERCIALIZACIÓN</w:t>
          </w:r>
        </w:p>
        <w:p w14:paraId="5E0AB27F" w14:textId="77777777" w:rsidR="00F5302A" w:rsidRPr="005972C9" w:rsidRDefault="00F5302A" w:rsidP="00F6296D">
          <w:pPr>
            <w:pStyle w:val="Ttulo2"/>
            <w:ind w:left="0" w:firstLine="0"/>
            <w:rPr>
              <w:rFonts w:cs="Arial"/>
              <w:sz w:val="22"/>
              <w:szCs w:val="22"/>
            </w:rPr>
          </w:pPr>
        </w:p>
        <w:p w14:paraId="5B6E9710" w14:textId="77777777" w:rsidR="00F5302A" w:rsidRPr="00EE7EBD" w:rsidRDefault="00F5302A" w:rsidP="00F6296D">
          <w:pPr>
            <w:pStyle w:val="Ttulo2"/>
            <w:ind w:left="0" w:firstLine="0"/>
            <w:rPr>
              <w:rFonts w:cs="Arial"/>
              <w:b/>
            </w:rPr>
          </w:pPr>
          <w:r w:rsidRPr="005972C9">
            <w:rPr>
              <w:rFonts w:cs="Arial"/>
              <w:sz w:val="22"/>
              <w:szCs w:val="22"/>
            </w:rPr>
            <w:t xml:space="preserve">NORMA </w:t>
          </w:r>
          <w:r w:rsidR="005972C9" w:rsidRPr="005972C9">
            <w:rPr>
              <w:rFonts w:cs="Arial"/>
              <w:sz w:val="22"/>
              <w:szCs w:val="22"/>
            </w:rPr>
            <w:t xml:space="preserve">TÉCNICA </w:t>
          </w:r>
          <w:r w:rsidRPr="005972C9">
            <w:rPr>
              <w:rFonts w:cs="Arial"/>
              <w:sz w:val="22"/>
              <w:szCs w:val="22"/>
            </w:rPr>
            <w:t>PARA LA INSTALACIÓN DE ACOMETIDAS</w:t>
          </w:r>
          <w:r w:rsidR="00C71843" w:rsidRPr="005972C9">
            <w:rPr>
              <w:rFonts w:cs="Arial"/>
              <w:sz w:val="22"/>
              <w:szCs w:val="22"/>
            </w:rPr>
            <w:t xml:space="preserve"> Y SISTEMAS DE MEDIDA</w:t>
          </w:r>
        </w:p>
      </w:tc>
      <w:tc>
        <w:tcPr>
          <w:tcW w:w="1630" w:type="dxa"/>
          <w:tcBorders>
            <w:top w:val="single" w:sz="4" w:space="0" w:color="auto"/>
            <w:left w:val="single" w:sz="4" w:space="0" w:color="auto"/>
            <w:right w:val="single" w:sz="4" w:space="0" w:color="auto"/>
          </w:tcBorders>
          <w:vAlign w:val="center"/>
        </w:tcPr>
        <w:p w14:paraId="3CA6345A" w14:textId="28C480DA" w:rsidR="00F5302A" w:rsidRPr="005972C9" w:rsidRDefault="005972C9" w:rsidP="005972C9">
          <w:pPr>
            <w:pStyle w:val="Ttulo2"/>
            <w:ind w:left="0" w:firstLine="0"/>
            <w:rPr>
              <w:rFonts w:cs="Arial"/>
              <w:b/>
              <w:sz w:val="16"/>
              <w:szCs w:val="16"/>
            </w:rPr>
          </w:pPr>
          <w:r w:rsidRPr="00CC1C58">
            <w:rPr>
              <w:rFonts w:cs="Arial"/>
              <w:b/>
              <w:sz w:val="16"/>
              <w:szCs w:val="16"/>
            </w:rPr>
            <w:t>NTE1.MPM2</w:t>
          </w:r>
          <w:r w:rsidR="0002767E">
            <w:rPr>
              <w:rFonts w:cs="Arial"/>
              <w:b/>
              <w:sz w:val="16"/>
              <w:szCs w:val="16"/>
            </w:rPr>
            <w:t>.P4</w:t>
          </w:r>
        </w:p>
      </w:tc>
      <w:tc>
        <w:tcPr>
          <w:tcW w:w="1706" w:type="dxa"/>
          <w:tcBorders>
            <w:top w:val="single" w:sz="4" w:space="0" w:color="auto"/>
            <w:left w:val="single" w:sz="4" w:space="0" w:color="auto"/>
            <w:bottom w:val="single" w:sz="4" w:space="0" w:color="auto"/>
            <w:right w:val="single" w:sz="4" w:space="0" w:color="auto"/>
          </w:tcBorders>
          <w:vAlign w:val="center"/>
        </w:tcPr>
        <w:p w14:paraId="4F333DFB" w14:textId="6C8E878F" w:rsidR="00F5302A" w:rsidRPr="005972C9" w:rsidRDefault="00682657" w:rsidP="005972C9">
          <w:pPr>
            <w:pStyle w:val="Ttulo2"/>
            <w:ind w:left="0" w:firstLine="0"/>
            <w:rPr>
              <w:rFonts w:cs="Arial"/>
              <w:b/>
              <w:sz w:val="16"/>
              <w:szCs w:val="16"/>
            </w:rPr>
          </w:pPr>
          <w:r>
            <w:rPr>
              <w:rFonts w:cs="Arial"/>
              <w:sz w:val="16"/>
              <w:szCs w:val="16"/>
            </w:rPr>
            <w:t>30</w:t>
          </w:r>
          <w:r w:rsidR="00326F70">
            <w:rPr>
              <w:rFonts w:cs="Arial"/>
              <w:sz w:val="16"/>
              <w:szCs w:val="16"/>
            </w:rPr>
            <w:t>/0</w:t>
          </w:r>
          <w:r>
            <w:rPr>
              <w:rFonts w:cs="Arial"/>
              <w:sz w:val="16"/>
              <w:szCs w:val="16"/>
            </w:rPr>
            <w:t>5</w:t>
          </w:r>
          <w:r w:rsidR="00326F70">
            <w:rPr>
              <w:rFonts w:cs="Arial"/>
              <w:sz w:val="16"/>
              <w:szCs w:val="16"/>
            </w:rPr>
            <w:t>/202</w:t>
          </w:r>
          <w:r>
            <w:rPr>
              <w:rFonts w:cs="Arial"/>
              <w:sz w:val="16"/>
              <w:szCs w:val="16"/>
            </w:rPr>
            <w:t>5</w:t>
          </w:r>
        </w:p>
      </w:tc>
    </w:tr>
    <w:tr w:rsidR="00F5302A" w:rsidRPr="00981644" w14:paraId="4A9F6161" w14:textId="77777777" w:rsidTr="00F6296D">
      <w:trPr>
        <w:cantSplit/>
        <w:trHeight w:val="846"/>
      </w:trPr>
      <w:tc>
        <w:tcPr>
          <w:tcW w:w="2275" w:type="dxa"/>
          <w:vMerge/>
          <w:tcBorders>
            <w:top w:val="single" w:sz="4" w:space="0" w:color="auto"/>
            <w:left w:val="single" w:sz="4" w:space="0" w:color="auto"/>
            <w:bottom w:val="single" w:sz="4" w:space="0" w:color="auto"/>
            <w:right w:val="single" w:sz="4" w:space="0" w:color="auto"/>
          </w:tcBorders>
          <w:vAlign w:val="center"/>
        </w:tcPr>
        <w:p w14:paraId="0122AE6A" w14:textId="77777777" w:rsidR="00F5302A" w:rsidRPr="000867B9" w:rsidRDefault="00F5302A" w:rsidP="00F6296D">
          <w:pPr>
            <w:pStyle w:val="Ttulo2"/>
            <w:numPr>
              <w:ilvl w:val="0"/>
              <w:numId w:val="7"/>
            </w:numPr>
            <w:rPr>
              <w:rFonts w:cs="Arial"/>
            </w:rPr>
          </w:pPr>
        </w:p>
      </w:tc>
      <w:tc>
        <w:tcPr>
          <w:tcW w:w="4198" w:type="dxa"/>
          <w:vMerge/>
          <w:tcBorders>
            <w:top w:val="single" w:sz="4" w:space="0" w:color="auto"/>
            <w:left w:val="single" w:sz="4" w:space="0" w:color="auto"/>
            <w:bottom w:val="single" w:sz="4" w:space="0" w:color="auto"/>
            <w:right w:val="single" w:sz="4" w:space="0" w:color="auto"/>
          </w:tcBorders>
          <w:vAlign w:val="center"/>
        </w:tcPr>
        <w:p w14:paraId="2A89D1AE" w14:textId="77777777" w:rsidR="00F5302A" w:rsidRPr="000867B9" w:rsidRDefault="00F5302A" w:rsidP="00F6296D">
          <w:pPr>
            <w:pStyle w:val="Ttulo2"/>
            <w:ind w:left="0" w:firstLine="0"/>
            <w:rPr>
              <w:rFonts w:cs="Arial"/>
            </w:rPr>
          </w:pPr>
        </w:p>
      </w:tc>
      <w:tc>
        <w:tcPr>
          <w:tcW w:w="1630" w:type="dxa"/>
          <w:tcBorders>
            <w:top w:val="single" w:sz="4" w:space="0" w:color="auto"/>
            <w:left w:val="single" w:sz="4" w:space="0" w:color="auto"/>
            <w:bottom w:val="single" w:sz="4" w:space="0" w:color="auto"/>
            <w:right w:val="single" w:sz="4" w:space="0" w:color="auto"/>
          </w:tcBorders>
          <w:vAlign w:val="center"/>
        </w:tcPr>
        <w:p w14:paraId="043DCA65" w14:textId="5CDDABAF" w:rsidR="00F5302A" w:rsidRPr="005972C9" w:rsidRDefault="00F5302A" w:rsidP="005972C9">
          <w:pPr>
            <w:pStyle w:val="Ttulo2"/>
            <w:ind w:left="0" w:firstLine="0"/>
            <w:rPr>
              <w:rFonts w:cs="Arial"/>
              <w:b/>
              <w:sz w:val="16"/>
              <w:szCs w:val="16"/>
            </w:rPr>
          </w:pPr>
          <w:r w:rsidRPr="005972C9">
            <w:rPr>
              <w:rFonts w:cs="Arial"/>
              <w:sz w:val="16"/>
              <w:szCs w:val="16"/>
            </w:rPr>
            <w:t xml:space="preserve">Versión </w:t>
          </w:r>
          <w:r w:rsidR="00326F70">
            <w:rPr>
              <w:rFonts w:cs="Arial"/>
              <w:sz w:val="16"/>
              <w:szCs w:val="16"/>
            </w:rPr>
            <w:t>2</w:t>
          </w:r>
          <w:r w:rsidRPr="005972C9">
            <w:rPr>
              <w:rFonts w:cs="Arial"/>
              <w:sz w:val="16"/>
              <w:szCs w:val="16"/>
            </w:rPr>
            <w:t>.0</w:t>
          </w:r>
        </w:p>
      </w:tc>
      <w:tc>
        <w:tcPr>
          <w:tcW w:w="1706" w:type="dxa"/>
          <w:tcBorders>
            <w:top w:val="single" w:sz="4" w:space="0" w:color="auto"/>
            <w:left w:val="single" w:sz="4" w:space="0" w:color="auto"/>
            <w:bottom w:val="single" w:sz="4" w:space="0" w:color="auto"/>
            <w:right w:val="single" w:sz="4" w:space="0" w:color="auto"/>
          </w:tcBorders>
          <w:vAlign w:val="center"/>
        </w:tcPr>
        <w:p w14:paraId="518A3CED" w14:textId="77777777" w:rsidR="005972C9" w:rsidRDefault="005972C9" w:rsidP="005972C9">
          <w:pPr>
            <w:pStyle w:val="Sinespaciado"/>
            <w:jc w:val="center"/>
            <w:rPr>
              <w:sz w:val="16"/>
              <w:szCs w:val="16"/>
              <w:lang w:val="es-ES"/>
            </w:rPr>
          </w:pPr>
        </w:p>
        <w:p w14:paraId="3F502315" w14:textId="77777777" w:rsidR="00F5302A" w:rsidRPr="005972C9" w:rsidRDefault="00F5302A" w:rsidP="005972C9">
          <w:pPr>
            <w:pStyle w:val="Sinespaciado"/>
            <w:jc w:val="center"/>
            <w:rPr>
              <w:sz w:val="16"/>
              <w:szCs w:val="16"/>
            </w:rPr>
          </w:pPr>
          <w:r w:rsidRPr="005972C9">
            <w:rPr>
              <w:sz w:val="16"/>
              <w:szCs w:val="16"/>
              <w:lang w:val="es-ES"/>
            </w:rPr>
            <w:t xml:space="preserve">Página </w:t>
          </w:r>
          <w:r w:rsidRPr="005972C9">
            <w:rPr>
              <w:sz w:val="16"/>
              <w:szCs w:val="16"/>
            </w:rPr>
            <w:fldChar w:fldCharType="begin"/>
          </w:r>
          <w:r w:rsidRPr="005972C9">
            <w:rPr>
              <w:sz w:val="16"/>
              <w:szCs w:val="16"/>
            </w:rPr>
            <w:instrText>PAGE</w:instrText>
          </w:r>
          <w:r w:rsidRPr="005972C9">
            <w:rPr>
              <w:sz w:val="16"/>
              <w:szCs w:val="16"/>
            </w:rPr>
            <w:fldChar w:fldCharType="separate"/>
          </w:r>
          <w:r w:rsidR="009910DF">
            <w:rPr>
              <w:noProof/>
              <w:sz w:val="16"/>
              <w:szCs w:val="16"/>
            </w:rPr>
            <w:t>2</w:t>
          </w:r>
          <w:r w:rsidRPr="005972C9">
            <w:rPr>
              <w:sz w:val="16"/>
              <w:szCs w:val="16"/>
            </w:rPr>
            <w:fldChar w:fldCharType="end"/>
          </w:r>
          <w:r w:rsidRPr="005972C9">
            <w:rPr>
              <w:sz w:val="16"/>
              <w:szCs w:val="16"/>
              <w:lang w:val="es-ES"/>
            </w:rPr>
            <w:t xml:space="preserve"> de </w:t>
          </w:r>
          <w:r w:rsidRPr="005972C9">
            <w:rPr>
              <w:sz w:val="16"/>
              <w:szCs w:val="16"/>
            </w:rPr>
            <w:fldChar w:fldCharType="begin"/>
          </w:r>
          <w:r w:rsidRPr="005972C9">
            <w:rPr>
              <w:sz w:val="16"/>
              <w:szCs w:val="16"/>
            </w:rPr>
            <w:instrText>NUMPAGES</w:instrText>
          </w:r>
          <w:r w:rsidRPr="005972C9">
            <w:rPr>
              <w:sz w:val="16"/>
              <w:szCs w:val="16"/>
            </w:rPr>
            <w:fldChar w:fldCharType="separate"/>
          </w:r>
          <w:r w:rsidR="009910DF">
            <w:rPr>
              <w:noProof/>
              <w:sz w:val="16"/>
              <w:szCs w:val="16"/>
            </w:rPr>
            <w:t>28</w:t>
          </w:r>
          <w:r w:rsidRPr="005972C9">
            <w:rPr>
              <w:sz w:val="16"/>
              <w:szCs w:val="16"/>
            </w:rPr>
            <w:fldChar w:fldCharType="end"/>
          </w:r>
        </w:p>
        <w:p w14:paraId="005EA9A9" w14:textId="77777777" w:rsidR="00F5302A" w:rsidRPr="005972C9" w:rsidRDefault="00F5302A" w:rsidP="005972C9">
          <w:pPr>
            <w:pStyle w:val="Ttulo2"/>
            <w:ind w:left="0" w:firstLine="0"/>
            <w:rPr>
              <w:rFonts w:cs="Arial"/>
              <w:b/>
              <w:sz w:val="16"/>
              <w:szCs w:val="16"/>
            </w:rPr>
          </w:pPr>
        </w:p>
      </w:tc>
    </w:tr>
  </w:tbl>
  <w:p w14:paraId="5F67ADCA" w14:textId="77777777" w:rsidR="00F5302A" w:rsidRDefault="00F5302A">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8CC32E3"/>
    <w:multiLevelType w:val="multilevel"/>
    <w:tmpl w:val="EF401A40"/>
    <w:lvl w:ilvl="0">
      <w:start w:val="6"/>
      <w:numFmt w:val="decimal"/>
      <w:lvlText w:val="%1."/>
      <w:lvlJc w:val="left"/>
      <w:pPr>
        <w:ind w:left="360" w:hanging="360"/>
      </w:pPr>
      <w:rPr>
        <w:rFonts w:hint="default"/>
        <w:b/>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1800" w:hanging="1800"/>
      </w:pPr>
      <w:rPr>
        <w:rFonts w:hint="default"/>
        <w:b/>
      </w:rPr>
    </w:lvl>
  </w:abstractNum>
  <w:abstractNum w:abstractNumId="1" w15:restartNumberingAfterBreak="0">
    <w:nsid w:val="1FAA6ACD"/>
    <w:multiLevelType w:val="multilevel"/>
    <w:tmpl w:val="6EE49304"/>
    <w:lvl w:ilvl="0">
      <w:start w:val="1"/>
      <w:numFmt w:val="decimal"/>
      <w:lvlText w:val="%1."/>
      <w:lvlJc w:val="left"/>
      <w:pPr>
        <w:ind w:left="720" w:hanging="360"/>
      </w:pPr>
      <w:rPr>
        <w:b/>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2" w15:restartNumberingAfterBreak="0">
    <w:nsid w:val="1FF47FF1"/>
    <w:multiLevelType w:val="multilevel"/>
    <w:tmpl w:val="48B6BEA0"/>
    <w:lvl w:ilvl="0">
      <w:start w:val="6"/>
      <w:numFmt w:val="decimal"/>
      <w:lvlText w:val="%1."/>
      <w:lvlJc w:val="left"/>
      <w:pPr>
        <w:ind w:left="360" w:hanging="360"/>
      </w:pPr>
      <w:rPr>
        <w:rFonts w:hint="default"/>
      </w:rPr>
    </w:lvl>
    <w:lvl w:ilvl="1">
      <w:start w:val="1"/>
      <w:numFmt w:val="decimal"/>
      <w:lvlText w:val="%1.%2."/>
      <w:lvlJc w:val="left"/>
      <w:pPr>
        <w:ind w:left="1854" w:hanging="72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482" w:hanging="108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7110" w:hanging="144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738" w:hanging="1800"/>
      </w:pPr>
      <w:rPr>
        <w:rFonts w:hint="default"/>
      </w:rPr>
    </w:lvl>
    <w:lvl w:ilvl="8">
      <w:start w:val="1"/>
      <w:numFmt w:val="decimal"/>
      <w:lvlText w:val="%1.%2.%3.%4.%5.%6.%7.%8.%9."/>
      <w:lvlJc w:val="left"/>
      <w:pPr>
        <w:ind w:left="10872" w:hanging="1800"/>
      </w:pPr>
      <w:rPr>
        <w:rFonts w:hint="default"/>
      </w:rPr>
    </w:lvl>
  </w:abstractNum>
  <w:abstractNum w:abstractNumId="3" w15:restartNumberingAfterBreak="0">
    <w:nsid w:val="241206E4"/>
    <w:multiLevelType w:val="hybridMultilevel"/>
    <w:tmpl w:val="EE1419F0"/>
    <w:lvl w:ilvl="0" w:tplc="240A0001">
      <w:start w:val="1"/>
      <w:numFmt w:val="bullet"/>
      <w:lvlText w:val=""/>
      <w:lvlJc w:val="left"/>
      <w:pPr>
        <w:ind w:left="1800" w:hanging="360"/>
      </w:pPr>
      <w:rPr>
        <w:rFonts w:ascii="Symbol" w:hAnsi="Symbol" w:hint="default"/>
      </w:rPr>
    </w:lvl>
    <w:lvl w:ilvl="1" w:tplc="240A0003" w:tentative="1">
      <w:start w:val="1"/>
      <w:numFmt w:val="bullet"/>
      <w:lvlText w:val="o"/>
      <w:lvlJc w:val="left"/>
      <w:pPr>
        <w:ind w:left="2520" w:hanging="360"/>
      </w:pPr>
      <w:rPr>
        <w:rFonts w:ascii="Courier New" w:hAnsi="Courier New" w:cs="Courier New" w:hint="default"/>
      </w:rPr>
    </w:lvl>
    <w:lvl w:ilvl="2" w:tplc="240A0005" w:tentative="1">
      <w:start w:val="1"/>
      <w:numFmt w:val="bullet"/>
      <w:lvlText w:val=""/>
      <w:lvlJc w:val="left"/>
      <w:pPr>
        <w:ind w:left="3240" w:hanging="360"/>
      </w:pPr>
      <w:rPr>
        <w:rFonts w:ascii="Wingdings" w:hAnsi="Wingdings" w:hint="default"/>
      </w:rPr>
    </w:lvl>
    <w:lvl w:ilvl="3" w:tplc="240A0001" w:tentative="1">
      <w:start w:val="1"/>
      <w:numFmt w:val="bullet"/>
      <w:lvlText w:val=""/>
      <w:lvlJc w:val="left"/>
      <w:pPr>
        <w:ind w:left="3960" w:hanging="360"/>
      </w:pPr>
      <w:rPr>
        <w:rFonts w:ascii="Symbol" w:hAnsi="Symbol" w:hint="default"/>
      </w:rPr>
    </w:lvl>
    <w:lvl w:ilvl="4" w:tplc="240A0003" w:tentative="1">
      <w:start w:val="1"/>
      <w:numFmt w:val="bullet"/>
      <w:lvlText w:val="o"/>
      <w:lvlJc w:val="left"/>
      <w:pPr>
        <w:ind w:left="4680" w:hanging="360"/>
      </w:pPr>
      <w:rPr>
        <w:rFonts w:ascii="Courier New" w:hAnsi="Courier New" w:cs="Courier New" w:hint="default"/>
      </w:rPr>
    </w:lvl>
    <w:lvl w:ilvl="5" w:tplc="240A0005" w:tentative="1">
      <w:start w:val="1"/>
      <w:numFmt w:val="bullet"/>
      <w:lvlText w:val=""/>
      <w:lvlJc w:val="left"/>
      <w:pPr>
        <w:ind w:left="5400" w:hanging="360"/>
      </w:pPr>
      <w:rPr>
        <w:rFonts w:ascii="Wingdings" w:hAnsi="Wingdings" w:hint="default"/>
      </w:rPr>
    </w:lvl>
    <w:lvl w:ilvl="6" w:tplc="240A0001" w:tentative="1">
      <w:start w:val="1"/>
      <w:numFmt w:val="bullet"/>
      <w:lvlText w:val=""/>
      <w:lvlJc w:val="left"/>
      <w:pPr>
        <w:ind w:left="6120" w:hanging="360"/>
      </w:pPr>
      <w:rPr>
        <w:rFonts w:ascii="Symbol" w:hAnsi="Symbol" w:hint="default"/>
      </w:rPr>
    </w:lvl>
    <w:lvl w:ilvl="7" w:tplc="240A0003" w:tentative="1">
      <w:start w:val="1"/>
      <w:numFmt w:val="bullet"/>
      <w:lvlText w:val="o"/>
      <w:lvlJc w:val="left"/>
      <w:pPr>
        <w:ind w:left="6840" w:hanging="360"/>
      </w:pPr>
      <w:rPr>
        <w:rFonts w:ascii="Courier New" w:hAnsi="Courier New" w:cs="Courier New" w:hint="default"/>
      </w:rPr>
    </w:lvl>
    <w:lvl w:ilvl="8" w:tplc="240A0005" w:tentative="1">
      <w:start w:val="1"/>
      <w:numFmt w:val="bullet"/>
      <w:lvlText w:val=""/>
      <w:lvlJc w:val="left"/>
      <w:pPr>
        <w:ind w:left="7560" w:hanging="360"/>
      </w:pPr>
      <w:rPr>
        <w:rFonts w:ascii="Wingdings" w:hAnsi="Wingdings" w:hint="default"/>
      </w:rPr>
    </w:lvl>
  </w:abstractNum>
  <w:abstractNum w:abstractNumId="4" w15:restartNumberingAfterBreak="0">
    <w:nsid w:val="36592886"/>
    <w:multiLevelType w:val="multilevel"/>
    <w:tmpl w:val="6EE49304"/>
    <w:lvl w:ilvl="0">
      <w:start w:val="1"/>
      <w:numFmt w:val="decimal"/>
      <w:lvlText w:val="%1."/>
      <w:lvlJc w:val="left"/>
      <w:pPr>
        <w:ind w:left="720" w:hanging="360"/>
      </w:pPr>
      <w:rPr>
        <w:b/>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5" w15:restartNumberingAfterBreak="0">
    <w:nsid w:val="3B47477B"/>
    <w:multiLevelType w:val="hybridMultilevel"/>
    <w:tmpl w:val="DA90603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 w15:restartNumberingAfterBreak="0">
    <w:nsid w:val="4C8378CA"/>
    <w:multiLevelType w:val="hybridMultilevel"/>
    <w:tmpl w:val="B74EAEB2"/>
    <w:lvl w:ilvl="0" w:tplc="56E0202C">
      <w:start w:val="1"/>
      <w:numFmt w:val="decimal"/>
      <w:lvlText w:val="Artículo %1."/>
      <w:lvlJc w:val="left"/>
      <w:pPr>
        <w:ind w:left="3196" w:hanging="360"/>
      </w:pPr>
      <w:rPr>
        <w:rFonts w:ascii="Bookman Old Style" w:hAnsi="Bookman Old Style" w:cs="Times New Roman" w:hint="default"/>
        <w:b/>
        <w:bCs w:val="0"/>
        <w:i w:val="0"/>
        <w:iCs w:val="0"/>
        <w:caps w:val="0"/>
        <w:smallCaps w:val="0"/>
        <w:strike w:val="0"/>
        <w:dstrike w:val="0"/>
        <w:noProof w:val="0"/>
        <w:snapToGrid w:val="0"/>
        <w:vanish w:val="0"/>
        <w:color w:val="000000"/>
        <w:spacing w:val="0"/>
        <w:w w:val="0"/>
        <w:kern w:val="0"/>
        <w:position w:val="0"/>
        <w:sz w:val="24"/>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7" w15:restartNumberingAfterBreak="0">
    <w:nsid w:val="55462121"/>
    <w:multiLevelType w:val="hybridMultilevel"/>
    <w:tmpl w:val="34BEA862"/>
    <w:lvl w:ilvl="0" w:tplc="240A0001">
      <w:start w:val="1"/>
      <w:numFmt w:val="bullet"/>
      <w:lvlText w:val=""/>
      <w:lvlJc w:val="left"/>
      <w:pPr>
        <w:ind w:left="720" w:hanging="360"/>
      </w:pPr>
      <w:rPr>
        <w:rFonts w:ascii="Symbol" w:hAnsi="Symbol" w:hint="default"/>
      </w:rPr>
    </w:lvl>
    <w:lvl w:ilvl="1" w:tplc="21669A32">
      <w:start w:val="1"/>
      <w:numFmt w:val="bullet"/>
      <w:pStyle w:val="Artculo"/>
      <w:lvlText w:val="o"/>
      <w:lvlJc w:val="left"/>
      <w:pPr>
        <w:ind w:left="1440" w:hanging="360"/>
      </w:pPr>
      <w:rPr>
        <w:rFonts w:ascii="Courier New" w:hAnsi="Courier New" w:cs="Courier New" w:hint="default"/>
      </w:rPr>
    </w:lvl>
    <w:lvl w:ilvl="2" w:tplc="E8407E2E">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 w15:restartNumberingAfterBreak="0">
    <w:nsid w:val="57731DB5"/>
    <w:multiLevelType w:val="hybridMultilevel"/>
    <w:tmpl w:val="D882AAC8"/>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9" w15:restartNumberingAfterBreak="0">
    <w:nsid w:val="5F9516A5"/>
    <w:multiLevelType w:val="hybridMultilevel"/>
    <w:tmpl w:val="C3F28C4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0" w15:restartNumberingAfterBreak="0">
    <w:nsid w:val="62FF1765"/>
    <w:multiLevelType w:val="multilevel"/>
    <w:tmpl w:val="68BA43F8"/>
    <w:lvl w:ilvl="0">
      <w:start w:val="6"/>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11" w15:restartNumberingAfterBreak="0">
    <w:nsid w:val="65B17191"/>
    <w:multiLevelType w:val="multilevel"/>
    <w:tmpl w:val="41B0567A"/>
    <w:lvl w:ilvl="0">
      <w:start w:val="6"/>
      <w:numFmt w:val="decimal"/>
      <w:lvlText w:val="%1."/>
      <w:lvlJc w:val="left"/>
      <w:pPr>
        <w:ind w:left="360" w:hanging="360"/>
      </w:pPr>
      <w:rPr>
        <w:rFonts w:hint="default"/>
        <w:b/>
      </w:rPr>
    </w:lvl>
    <w:lvl w:ilvl="1">
      <w:start w:val="1"/>
      <w:numFmt w:val="decimal"/>
      <w:lvlText w:val="%1.%2."/>
      <w:lvlJc w:val="left"/>
      <w:pPr>
        <w:ind w:left="1788" w:hanging="720"/>
      </w:pPr>
      <w:rPr>
        <w:rFonts w:hint="default"/>
        <w:b/>
      </w:rPr>
    </w:lvl>
    <w:lvl w:ilvl="2">
      <w:start w:val="1"/>
      <w:numFmt w:val="decimal"/>
      <w:lvlText w:val="%1.%2.%3."/>
      <w:lvlJc w:val="left"/>
      <w:pPr>
        <w:ind w:left="2856" w:hanging="720"/>
      </w:pPr>
      <w:rPr>
        <w:rFonts w:hint="default"/>
      </w:rPr>
    </w:lvl>
    <w:lvl w:ilvl="3">
      <w:start w:val="1"/>
      <w:numFmt w:val="decimal"/>
      <w:lvlText w:val="%1.%2.%3.%4."/>
      <w:lvlJc w:val="left"/>
      <w:pPr>
        <w:ind w:left="4284" w:hanging="1080"/>
      </w:pPr>
      <w:rPr>
        <w:rFonts w:hint="default"/>
      </w:rPr>
    </w:lvl>
    <w:lvl w:ilvl="4">
      <w:start w:val="1"/>
      <w:numFmt w:val="decimal"/>
      <w:lvlText w:val="%1.%2.%3.%4.%5."/>
      <w:lvlJc w:val="left"/>
      <w:pPr>
        <w:ind w:left="5352" w:hanging="1080"/>
      </w:pPr>
      <w:rPr>
        <w:rFonts w:hint="default"/>
      </w:rPr>
    </w:lvl>
    <w:lvl w:ilvl="5">
      <w:start w:val="1"/>
      <w:numFmt w:val="decimal"/>
      <w:lvlText w:val="%1.%2.%3.%4.%5.%6."/>
      <w:lvlJc w:val="left"/>
      <w:pPr>
        <w:ind w:left="6780" w:hanging="1440"/>
      </w:pPr>
      <w:rPr>
        <w:rFonts w:hint="default"/>
      </w:rPr>
    </w:lvl>
    <w:lvl w:ilvl="6">
      <w:start w:val="1"/>
      <w:numFmt w:val="decimal"/>
      <w:lvlText w:val="%1.%2.%3.%4.%5.%6.%7."/>
      <w:lvlJc w:val="left"/>
      <w:pPr>
        <w:ind w:left="7848" w:hanging="1440"/>
      </w:pPr>
      <w:rPr>
        <w:rFonts w:hint="default"/>
      </w:rPr>
    </w:lvl>
    <w:lvl w:ilvl="7">
      <w:start w:val="1"/>
      <w:numFmt w:val="decimal"/>
      <w:lvlText w:val="%1.%2.%3.%4.%5.%6.%7.%8."/>
      <w:lvlJc w:val="left"/>
      <w:pPr>
        <w:ind w:left="9276" w:hanging="1800"/>
      </w:pPr>
      <w:rPr>
        <w:rFonts w:hint="default"/>
      </w:rPr>
    </w:lvl>
    <w:lvl w:ilvl="8">
      <w:start w:val="1"/>
      <w:numFmt w:val="decimal"/>
      <w:lvlText w:val="%1.%2.%3.%4.%5.%6.%7.%8.%9."/>
      <w:lvlJc w:val="left"/>
      <w:pPr>
        <w:ind w:left="10344" w:hanging="1800"/>
      </w:pPr>
      <w:rPr>
        <w:rFonts w:hint="default"/>
      </w:rPr>
    </w:lvl>
  </w:abstractNum>
  <w:abstractNum w:abstractNumId="12" w15:restartNumberingAfterBreak="0">
    <w:nsid w:val="68BE7CEF"/>
    <w:multiLevelType w:val="hybridMultilevel"/>
    <w:tmpl w:val="696824F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3" w15:restartNumberingAfterBreak="0">
    <w:nsid w:val="6ABE3651"/>
    <w:multiLevelType w:val="multilevel"/>
    <w:tmpl w:val="B4EC5926"/>
    <w:lvl w:ilvl="0">
      <w:start w:val="1"/>
      <w:numFmt w:val="decimal"/>
      <w:lvlText w:val="%1."/>
      <w:lvlJc w:val="left"/>
      <w:pPr>
        <w:ind w:left="720" w:hanging="360"/>
      </w:pPr>
      <w:rPr>
        <w:b/>
      </w:rPr>
    </w:lvl>
    <w:lvl w:ilvl="1">
      <w:start w:val="1"/>
      <w:numFmt w:val="decimal"/>
      <w:isLgl/>
      <w:lvlText w:val="%1.%2."/>
      <w:lvlJc w:val="left"/>
      <w:pPr>
        <w:ind w:left="1080" w:hanging="360"/>
      </w:pPr>
      <w:rPr>
        <w:rFonts w:hint="default"/>
        <w:b/>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4" w15:restartNumberingAfterBreak="0">
    <w:nsid w:val="6C793F84"/>
    <w:multiLevelType w:val="hybridMultilevel"/>
    <w:tmpl w:val="F21C9C84"/>
    <w:lvl w:ilvl="0" w:tplc="1BA4C9BE">
      <w:start w:val="1"/>
      <w:numFmt w:val="decimal"/>
      <w:lvlText w:val="%1."/>
      <w:lvlJc w:val="left"/>
      <w:pPr>
        <w:ind w:left="720" w:hanging="360"/>
      </w:pPr>
      <w:rPr>
        <w:rFonts w:hint="default"/>
        <w:b/>
      </w:r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5" w15:restartNumberingAfterBreak="0">
    <w:nsid w:val="70E710BC"/>
    <w:multiLevelType w:val="hybridMultilevel"/>
    <w:tmpl w:val="D8E214B0"/>
    <w:lvl w:ilvl="0" w:tplc="EA7EA9FC">
      <w:start w:val="6"/>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19D6489"/>
    <w:multiLevelType w:val="hybridMultilevel"/>
    <w:tmpl w:val="689EF33C"/>
    <w:lvl w:ilvl="0" w:tplc="684E04E0">
      <w:start w:val="6"/>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71E1262F"/>
    <w:multiLevelType w:val="hybridMultilevel"/>
    <w:tmpl w:val="E35E3E4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8" w15:restartNumberingAfterBreak="0">
    <w:nsid w:val="7B512030"/>
    <w:multiLevelType w:val="hybridMultilevel"/>
    <w:tmpl w:val="EDF6A110"/>
    <w:lvl w:ilvl="0" w:tplc="240A000D">
      <w:start w:val="1"/>
      <w:numFmt w:val="bullet"/>
      <w:lvlText w:val=""/>
      <w:lvlJc w:val="left"/>
      <w:pPr>
        <w:ind w:left="1800" w:hanging="360"/>
      </w:pPr>
      <w:rPr>
        <w:rFonts w:ascii="Wingdings" w:hAnsi="Wingdings" w:hint="default"/>
      </w:rPr>
    </w:lvl>
    <w:lvl w:ilvl="1" w:tplc="240A0003" w:tentative="1">
      <w:start w:val="1"/>
      <w:numFmt w:val="bullet"/>
      <w:lvlText w:val="o"/>
      <w:lvlJc w:val="left"/>
      <w:pPr>
        <w:ind w:left="2520" w:hanging="360"/>
      </w:pPr>
      <w:rPr>
        <w:rFonts w:ascii="Courier New" w:hAnsi="Courier New" w:cs="Courier New" w:hint="default"/>
      </w:rPr>
    </w:lvl>
    <w:lvl w:ilvl="2" w:tplc="240A0005" w:tentative="1">
      <w:start w:val="1"/>
      <w:numFmt w:val="bullet"/>
      <w:lvlText w:val=""/>
      <w:lvlJc w:val="left"/>
      <w:pPr>
        <w:ind w:left="3240" w:hanging="360"/>
      </w:pPr>
      <w:rPr>
        <w:rFonts w:ascii="Wingdings" w:hAnsi="Wingdings" w:hint="default"/>
      </w:rPr>
    </w:lvl>
    <w:lvl w:ilvl="3" w:tplc="240A0001" w:tentative="1">
      <w:start w:val="1"/>
      <w:numFmt w:val="bullet"/>
      <w:lvlText w:val=""/>
      <w:lvlJc w:val="left"/>
      <w:pPr>
        <w:ind w:left="3960" w:hanging="360"/>
      </w:pPr>
      <w:rPr>
        <w:rFonts w:ascii="Symbol" w:hAnsi="Symbol" w:hint="default"/>
      </w:rPr>
    </w:lvl>
    <w:lvl w:ilvl="4" w:tplc="240A0003" w:tentative="1">
      <w:start w:val="1"/>
      <w:numFmt w:val="bullet"/>
      <w:lvlText w:val="o"/>
      <w:lvlJc w:val="left"/>
      <w:pPr>
        <w:ind w:left="4680" w:hanging="360"/>
      </w:pPr>
      <w:rPr>
        <w:rFonts w:ascii="Courier New" w:hAnsi="Courier New" w:cs="Courier New" w:hint="default"/>
      </w:rPr>
    </w:lvl>
    <w:lvl w:ilvl="5" w:tplc="240A0005" w:tentative="1">
      <w:start w:val="1"/>
      <w:numFmt w:val="bullet"/>
      <w:lvlText w:val=""/>
      <w:lvlJc w:val="left"/>
      <w:pPr>
        <w:ind w:left="5400" w:hanging="360"/>
      </w:pPr>
      <w:rPr>
        <w:rFonts w:ascii="Wingdings" w:hAnsi="Wingdings" w:hint="default"/>
      </w:rPr>
    </w:lvl>
    <w:lvl w:ilvl="6" w:tplc="240A0001" w:tentative="1">
      <w:start w:val="1"/>
      <w:numFmt w:val="bullet"/>
      <w:lvlText w:val=""/>
      <w:lvlJc w:val="left"/>
      <w:pPr>
        <w:ind w:left="6120" w:hanging="360"/>
      </w:pPr>
      <w:rPr>
        <w:rFonts w:ascii="Symbol" w:hAnsi="Symbol" w:hint="default"/>
      </w:rPr>
    </w:lvl>
    <w:lvl w:ilvl="7" w:tplc="240A0003" w:tentative="1">
      <w:start w:val="1"/>
      <w:numFmt w:val="bullet"/>
      <w:lvlText w:val="o"/>
      <w:lvlJc w:val="left"/>
      <w:pPr>
        <w:ind w:left="6840" w:hanging="360"/>
      </w:pPr>
      <w:rPr>
        <w:rFonts w:ascii="Courier New" w:hAnsi="Courier New" w:cs="Courier New" w:hint="default"/>
      </w:rPr>
    </w:lvl>
    <w:lvl w:ilvl="8" w:tplc="240A0005" w:tentative="1">
      <w:start w:val="1"/>
      <w:numFmt w:val="bullet"/>
      <w:lvlText w:val=""/>
      <w:lvlJc w:val="left"/>
      <w:pPr>
        <w:ind w:left="7560" w:hanging="360"/>
      </w:pPr>
      <w:rPr>
        <w:rFonts w:ascii="Wingdings" w:hAnsi="Wingdings" w:hint="default"/>
      </w:rPr>
    </w:lvl>
  </w:abstractNum>
  <w:abstractNum w:abstractNumId="19" w15:restartNumberingAfterBreak="0">
    <w:nsid w:val="7C483AF9"/>
    <w:multiLevelType w:val="multilevel"/>
    <w:tmpl w:val="B4EC5926"/>
    <w:lvl w:ilvl="0">
      <w:start w:val="1"/>
      <w:numFmt w:val="decimal"/>
      <w:lvlText w:val="%1."/>
      <w:lvlJc w:val="left"/>
      <w:pPr>
        <w:ind w:left="720" w:hanging="360"/>
      </w:pPr>
      <w:rPr>
        <w:b/>
      </w:rPr>
    </w:lvl>
    <w:lvl w:ilvl="1">
      <w:start w:val="1"/>
      <w:numFmt w:val="decimal"/>
      <w:isLgl/>
      <w:lvlText w:val="%1.%2."/>
      <w:lvlJc w:val="left"/>
      <w:pPr>
        <w:ind w:left="1080" w:hanging="360"/>
      </w:pPr>
      <w:rPr>
        <w:rFonts w:hint="default"/>
        <w:b/>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20" w15:restartNumberingAfterBreak="0">
    <w:nsid w:val="7CC44087"/>
    <w:multiLevelType w:val="hybridMultilevel"/>
    <w:tmpl w:val="DB9EE4A8"/>
    <w:lvl w:ilvl="0" w:tplc="55C60CA8">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abstractNumId w:val="12"/>
  </w:num>
  <w:num w:numId="2">
    <w:abstractNumId w:val="19"/>
  </w:num>
  <w:num w:numId="3">
    <w:abstractNumId w:val="7"/>
  </w:num>
  <w:num w:numId="4">
    <w:abstractNumId w:val="5"/>
  </w:num>
  <w:num w:numId="5">
    <w:abstractNumId w:val="17"/>
  </w:num>
  <w:num w:numId="6">
    <w:abstractNumId w:val="3"/>
  </w:num>
  <w:num w:numId="7">
    <w:abstractNumId w:val="20"/>
  </w:num>
  <w:num w:numId="8">
    <w:abstractNumId w:val="9"/>
  </w:num>
  <w:num w:numId="9">
    <w:abstractNumId w:val="8"/>
  </w:num>
  <w:num w:numId="10">
    <w:abstractNumId w:val="18"/>
  </w:num>
  <w:num w:numId="11">
    <w:abstractNumId w:val="1"/>
  </w:num>
  <w:num w:numId="12">
    <w:abstractNumId w:val="4"/>
  </w:num>
  <w:num w:numId="13">
    <w:abstractNumId w:val="13"/>
  </w:num>
  <w:num w:numId="14">
    <w:abstractNumId w:val="0"/>
  </w:num>
  <w:num w:numId="15">
    <w:abstractNumId w:val="10"/>
  </w:num>
  <w:num w:numId="16">
    <w:abstractNumId w:val="6"/>
  </w:num>
  <w:num w:numId="17">
    <w:abstractNumId w:val="15"/>
  </w:num>
  <w:num w:numId="18">
    <w:abstractNumId w:val="16"/>
  </w:num>
  <w:num w:numId="19">
    <w:abstractNumId w:val="14"/>
  </w:num>
  <w:num w:numId="20">
    <w:abstractNumId w:val="2"/>
  </w:num>
  <w:num w:numId="2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D40FF"/>
    <w:rsid w:val="0001518D"/>
    <w:rsid w:val="000173C4"/>
    <w:rsid w:val="000230C9"/>
    <w:rsid w:val="0002767E"/>
    <w:rsid w:val="00030D25"/>
    <w:rsid w:val="0003459F"/>
    <w:rsid w:val="00037DCF"/>
    <w:rsid w:val="00037F2B"/>
    <w:rsid w:val="000515A4"/>
    <w:rsid w:val="00065430"/>
    <w:rsid w:val="00081315"/>
    <w:rsid w:val="000867B7"/>
    <w:rsid w:val="0008693F"/>
    <w:rsid w:val="00090826"/>
    <w:rsid w:val="00092260"/>
    <w:rsid w:val="000935D4"/>
    <w:rsid w:val="000A0399"/>
    <w:rsid w:val="000A7D59"/>
    <w:rsid w:val="000C55B6"/>
    <w:rsid w:val="000D1E60"/>
    <w:rsid w:val="000D25C0"/>
    <w:rsid w:val="000D4724"/>
    <w:rsid w:val="000D4DF9"/>
    <w:rsid w:val="000E2C09"/>
    <w:rsid w:val="000F52B4"/>
    <w:rsid w:val="00100F0C"/>
    <w:rsid w:val="00115D56"/>
    <w:rsid w:val="00123548"/>
    <w:rsid w:val="001249BC"/>
    <w:rsid w:val="00124A66"/>
    <w:rsid w:val="001331CE"/>
    <w:rsid w:val="00140DD2"/>
    <w:rsid w:val="00166D19"/>
    <w:rsid w:val="001702A4"/>
    <w:rsid w:val="001712FF"/>
    <w:rsid w:val="00173274"/>
    <w:rsid w:val="001A345A"/>
    <w:rsid w:val="001A5630"/>
    <w:rsid w:val="001B1FE3"/>
    <w:rsid w:val="001B44EF"/>
    <w:rsid w:val="001C0CE9"/>
    <w:rsid w:val="001C2551"/>
    <w:rsid w:val="001C695D"/>
    <w:rsid w:val="001E04D1"/>
    <w:rsid w:val="001E4C15"/>
    <w:rsid w:val="001E58F8"/>
    <w:rsid w:val="001E6745"/>
    <w:rsid w:val="001F57FE"/>
    <w:rsid w:val="002069A7"/>
    <w:rsid w:val="0021092B"/>
    <w:rsid w:val="00235241"/>
    <w:rsid w:val="00246995"/>
    <w:rsid w:val="00250208"/>
    <w:rsid w:val="00252377"/>
    <w:rsid w:val="00254026"/>
    <w:rsid w:val="00257CF5"/>
    <w:rsid w:val="00263A65"/>
    <w:rsid w:val="002718C1"/>
    <w:rsid w:val="002725B5"/>
    <w:rsid w:val="00273561"/>
    <w:rsid w:val="00276AD6"/>
    <w:rsid w:val="00277466"/>
    <w:rsid w:val="00285416"/>
    <w:rsid w:val="002943BA"/>
    <w:rsid w:val="0029510F"/>
    <w:rsid w:val="002C0431"/>
    <w:rsid w:val="002C1B04"/>
    <w:rsid w:val="002E4054"/>
    <w:rsid w:val="002E4AC5"/>
    <w:rsid w:val="002E794C"/>
    <w:rsid w:val="00301AFB"/>
    <w:rsid w:val="00312D75"/>
    <w:rsid w:val="00326F70"/>
    <w:rsid w:val="00337FDD"/>
    <w:rsid w:val="00344174"/>
    <w:rsid w:val="00355E80"/>
    <w:rsid w:val="003671D2"/>
    <w:rsid w:val="003763FD"/>
    <w:rsid w:val="003815D8"/>
    <w:rsid w:val="00381A98"/>
    <w:rsid w:val="00386155"/>
    <w:rsid w:val="003C3A64"/>
    <w:rsid w:val="003C6CA8"/>
    <w:rsid w:val="003D501F"/>
    <w:rsid w:val="003D50CB"/>
    <w:rsid w:val="003D6427"/>
    <w:rsid w:val="003F3C69"/>
    <w:rsid w:val="003F62C6"/>
    <w:rsid w:val="004222B6"/>
    <w:rsid w:val="00450EF1"/>
    <w:rsid w:val="00453F2A"/>
    <w:rsid w:val="00471647"/>
    <w:rsid w:val="0048776B"/>
    <w:rsid w:val="0049676E"/>
    <w:rsid w:val="00497A87"/>
    <w:rsid w:val="004A0B6F"/>
    <w:rsid w:val="004A0E6F"/>
    <w:rsid w:val="004D0218"/>
    <w:rsid w:val="004D77F2"/>
    <w:rsid w:val="004E104D"/>
    <w:rsid w:val="004E5030"/>
    <w:rsid w:val="004E7627"/>
    <w:rsid w:val="004F60CD"/>
    <w:rsid w:val="00516313"/>
    <w:rsid w:val="00525E91"/>
    <w:rsid w:val="0052698E"/>
    <w:rsid w:val="00531AC4"/>
    <w:rsid w:val="00531BF7"/>
    <w:rsid w:val="00536DD5"/>
    <w:rsid w:val="005510DE"/>
    <w:rsid w:val="00562635"/>
    <w:rsid w:val="00563A3C"/>
    <w:rsid w:val="0057170B"/>
    <w:rsid w:val="00571BA6"/>
    <w:rsid w:val="00571DB6"/>
    <w:rsid w:val="00573C0A"/>
    <w:rsid w:val="00574B6B"/>
    <w:rsid w:val="00584833"/>
    <w:rsid w:val="00587740"/>
    <w:rsid w:val="00590F47"/>
    <w:rsid w:val="005972C9"/>
    <w:rsid w:val="005A503D"/>
    <w:rsid w:val="005B1E3A"/>
    <w:rsid w:val="005B4E64"/>
    <w:rsid w:val="005C091D"/>
    <w:rsid w:val="005C2E3F"/>
    <w:rsid w:val="005D2F55"/>
    <w:rsid w:val="0060798F"/>
    <w:rsid w:val="006149D5"/>
    <w:rsid w:val="00621372"/>
    <w:rsid w:val="00631169"/>
    <w:rsid w:val="00635AC2"/>
    <w:rsid w:val="00636518"/>
    <w:rsid w:val="006433DD"/>
    <w:rsid w:val="00652B1B"/>
    <w:rsid w:val="0065787A"/>
    <w:rsid w:val="00662022"/>
    <w:rsid w:val="00663CD0"/>
    <w:rsid w:val="00682657"/>
    <w:rsid w:val="00685B7B"/>
    <w:rsid w:val="006865EF"/>
    <w:rsid w:val="0069575E"/>
    <w:rsid w:val="006B050F"/>
    <w:rsid w:val="006C21B9"/>
    <w:rsid w:val="006D10D2"/>
    <w:rsid w:val="006D63F6"/>
    <w:rsid w:val="006D6D2D"/>
    <w:rsid w:val="006E14DB"/>
    <w:rsid w:val="006E7982"/>
    <w:rsid w:val="006F1EDC"/>
    <w:rsid w:val="006F40B6"/>
    <w:rsid w:val="00705D0F"/>
    <w:rsid w:val="00730D6D"/>
    <w:rsid w:val="007344FD"/>
    <w:rsid w:val="007477F9"/>
    <w:rsid w:val="00777099"/>
    <w:rsid w:val="007772A2"/>
    <w:rsid w:val="00777872"/>
    <w:rsid w:val="00786B39"/>
    <w:rsid w:val="007924B1"/>
    <w:rsid w:val="007B1580"/>
    <w:rsid w:val="007B1E1C"/>
    <w:rsid w:val="007B5FCD"/>
    <w:rsid w:val="007B69E4"/>
    <w:rsid w:val="007F1C4D"/>
    <w:rsid w:val="00811D65"/>
    <w:rsid w:val="00843998"/>
    <w:rsid w:val="00847DB8"/>
    <w:rsid w:val="00864829"/>
    <w:rsid w:val="00867D8A"/>
    <w:rsid w:val="00892229"/>
    <w:rsid w:val="0089714F"/>
    <w:rsid w:val="00897310"/>
    <w:rsid w:val="008B12F5"/>
    <w:rsid w:val="008B4968"/>
    <w:rsid w:val="008D2BD3"/>
    <w:rsid w:val="008D4058"/>
    <w:rsid w:val="008E1D03"/>
    <w:rsid w:val="008F5937"/>
    <w:rsid w:val="009102CD"/>
    <w:rsid w:val="00910BF5"/>
    <w:rsid w:val="009263CA"/>
    <w:rsid w:val="009275B7"/>
    <w:rsid w:val="00932874"/>
    <w:rsid w:val="00935743"/>
    <w:rsid w:val="00936022"/>
    <w:rsid w:val="0093750E"/>
    <w:rsid w:val="0094510C"/>
    <w:rsid w:val="00986AF8"/>
    <w:rsid w:val="00990375"/>
    <w:rsid w:val="009910DF"/>
    <w:rsid w:val="009A7FA1"/>
    <w:rsid w:val="009E25D2"/>
    <w:rsid w:val="00A03AE1"/>
    <w:rsid w:val="00A10EEC"/>
    <w:rsid w:val="00A156CB"/>
    <w:rsid w:val="00A16678"/>
    <w:rsid w:val="00A20EF1"/>
    <w:rsid w:val="00A21658"/>
    <w:rsid w:val="00A25C5D"/>
    <w:rsid w:val="00A25E4B"/>
    <w:rsid w:val="00A27BB5"/>
    <w:rsid w:val="00A422DD"/>
    <w:rsid w:val="00A43A81"/>
    <w:rsid w:val="00A50CAE"/>
    <w:rsid w:val="00A62C00"/>
    <w:rsid w:val="00A63596"/>
    <w:rsid w:val="00A649B2"/>
    <w:rsid w:val="00A70038"/>
    <w:rsid w:val="00A80547"/>
    <w:rsid w:val="00A86658"/>
    <w:rsid w:val="00A902F8"/>
    <w:rsid w:val="00AA3CFE"/>
    <w:rsid w:val="00AA78E8"/>
    <w:rsid w:val="00AB053D"/>
    <w:rsid w:val="00AB27E6"/>
    <w:rsid w:val="00AB28B3"/>
    <w:rsid w:val="00AB74B4"/>
    <w:rsid w:val="00AC4C9D"/>
    <w:rsid w:val="00AC79F5"/>
    <w:rsid w:val="00AD1D46"/>
    <w:rsid w:val="00AD678A"/>
    <w:rsid w:val="00AE385A"/>
    <w:rsid w:val="00AF7B37"/>
    <w:rsid w:val="00B00F43"/>
    <w:rsid w:val="00B075BD"/>
    <w:rsid w:val="00B1306A"/>
    <w:rsid w:val="00B2138C"/>
    <w:rsid w:val="00B21EB1"/>
    <w:rsid w:val="00B3032D"/>
    <w:rsid w:val="00B36D1C"/>
    <w:rsid w:val="00B40788"/>
    <w:rsid w:val="00B43776"/>
    <w:rsid w:val="00B43EB1"/>
    <w:rsid w:val="00B50C9F"/>
    <w:rsid w:val="00B84DDD"/>
    <w:rsid w:val="00B91B8F"/>
    <w:rsid w:val="00BA1A1A"/>
    <w:rsid w:val="00BA6B96"/>
    <w:rsid w:val="00BB4156"/>
    <w:rsid w:val="00BC0E45"/>
    <w:rsid w:val="00BC696C"/>
    <w:rsid w:val="00BD5313"/>
    <w:rsid w:val="00BD6680"/>
    <w:rsid w:val="00BE2677"/>
    <w:rsid w:val="00BF7F6C"/>
    <w:rsid w:val="00C1616B"/>
    <w:rsid w:val="00C17B9C"/>
    <w:rsid w:val="00C2748A"/>
    <w:rsid w:val="00C33CB6"/>
    <w:rsid w:val="00C360D8"/>
    <w:rsid w:val="00C552F4"/>
    <w:rsid w:val="00C5569E"/>
    <w:rsid w:val="00C649B2"/>
    <w:rsid w:val="00C67497"/>
    <w:rsid w:val="00C67C6A"/>
    <w:rsid w:val="00C71843"/>
    <w:rsid w:val="00C75888"/>
    <w:rsid w:val="00C75AD3"/>
    <w:rsid w:val="00C81759"/>
    <w:rsid w:val="00C851AD"/>
    <w:rsid w:val="00C90636"/>
    <w:rsid w:val="00C90F27"/>
    <w:rsid w:val="00CB0058"/>
    <w:rsid w:val="00CB7827"/>
    <w:rsid w:val="00CC1C58"/>
    <w:rsid w:val="00CC7C54"/>
    <w:rsid w:val="00CD12E5"/>
    <w:rsid w:val="00CD4085"/>
    <w:rsid w:val="00CE3256"/>
    <w:rsid w:val="00CE630A"/>
    <w:rsid w:val="00CE6755"/>
    <w:rsid w:val="00CF0CC2"/>
    <w:rsid w:val="00D050FA"/>
    <w:rsid w:val="00D11869"/>
    <w:rsid w:val="00D13A59"/>
    <w:rsid w:val="00D301DA"/>
    <w:rsid w:val="00D34473"/>
    <w:rsid w:val="00D449B8"/>
    <w:rsid w:val="00D506D2"/>
    <w:rsid w:val="00D5479C"/>
    <w:rsid w:val="00D71F5E"/>
    <w:rsid w:val="00D8314D"/>
    <w:rsid w:val="00D87E86"/>
    <w:rsid w:val="00D91CD6"/>
    <w:rsid w:val="00DA6167"/>
    <w:rsid w:val="00DB5D00"/>
    <w:rsid w:val="00DC3083"/>
    <w:rsid w:val="00DC7FA6"/>
    <w:rsid w:val="00DD7A72"/>
    <w:rsid w:val="00DE6226"/>
    <w:rsid w:val="00DE6AAF"/>
    <w:rsid w:val="00DF0270"/>
    <w:rsid w:val="00DF707D"/>
    <w:rsid w:val="00E009DA"/>
    <w:rsid w:val="00E13A04"/>
    <w:rsid w:val="00E34D5C"/>
    <w:rsid w:val="00E41A44"/>
    <w:rsid w:val="00E41DCF"/>
    <w:rsid w:val="00E45E9D"/>
    <w:rsid w:val="00E52694"/>
    <w:rsid w:val="00E54DFF"/>
    <w:rsid w:val="00E56095"/>
    <w:rsid w:val="00E72E4F"/>
    <w:rsid w:val="00EA48CD"/>
    <w:rsid w:val="00EB28AD"/>
    <w:rsid w:val="00EC3F64"/>
    <w:rsid w:val="00EC4242"/>
    <w:rsid w:val="00EC7F37"/>
    <w:rsid w:val="00ED6D00"/>
    <w:rsid w:val="00EE0F60"/>
    <w:rsid w:val="00EE613D"/>
    <w:rsid w:val="00F12489"/>
    <w:rsid w:val="00F170AA"/>
    <w:rsid w:val="00F20A23"/>
    <w:rsid w:val="00F24303"/>
    <w:rsid w:val="00F335C8"/>
    <w:rsid w:val="00F5302A"/>
    <w:rsid w:val="00F531B6"/>
    <w:rsid w:val="00F56D74"/>
    <w:rsid w:val="00F6296D"/>
    <w:rsid w:val="00F65D76"/>
    <w:rsid w:val="00FA6875"/>
    <w:rsid w:val="00FB62E8"/>
    <w:rsid w:val="00FC1B65"/>
    <w:rsid w:val="00FC3AF1"/>
    <w:rsid w:val="00FD1D80"/>
    <w:rsid w:val="00FD40FF"/>
    <w:rsid w:val="00FD60B2"/>
    <w:rsid w:val="00FE494D"/>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1ED7481"/>
  <w15:chartTrackingRefBased/>
  <w15:docId w15:val="{8503D68A-3F26-4BE0-ACBD-3A2C5FE723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CO"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1">
    <w:name w:val="heading 1"/>
    <w:basedOn w:val="Normal"/>
    <w:next w:val="Normal"/>
    <w:link w:val="Ttulo1Car"/>
    <w:uiPriority w:val="9"/>
    <w:qFormat/>
    <w:rsid w:val="00A20EF1"/>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tulo2">
    <w:name w:val="heading 2"/>
    <w:basedOn w:val="Normal"/>
    <w:next w:val="Normal"/>
    <w:link w:val="Ttulo2Car"/>
    <w:uiPriority w:val="99"/>
    <w:qFormat/>
    <w:rsid w:val="00F6296D"/>
    <w:pPr>
      <w:keepNext/>
      <w:spacing w:after="0" w:line="240" w:lineRule="auto"/>
      <w:ind w:left="720" w:hanging="360"/>
      <w:jc w:val="center"/>
      <w:outlineLvl w:val="1"/>
    </w:pPr>
    <w:rPr>
      <w:rFonts w:ascii="Arial" w:eastAsia="Times New Roman" w:hAnsi="Arial" w:cs="Times New Roman"/>
      <w:iCs/>
      <w:sz w:val="24"/>
      <w:szCs w:val="20"/>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5B1E3A"/>
    <w:pPr>
      <w:ind w:left="720"/>
      <w:contextualSpacing/>
    </w:pPr>
  </w:style>
  <w:style w:type="paragraph" w:styleId="Encabezado">
    <w:name w:val="header"/>
    <w:basedOn w:val="Normal"/>
    <w:link w:val="EncabezadoCar"/>
    <w:uiPriority w:val="99"/>
    <w:unhideWhenUsed/>
    <w:rsid w:val="00F6296D"/>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F6296D"/>
  </w:style>
  <w:style w:type="paragraph" w:styleId="Piedepgina">
    <w:name w:val="footer"/>
    <w:basedOn w:val="Normal"/>
    <w:link w:val="PiedepginaCar"/>
    <w:uiPriority w:val="99"/>
    <w:unhideWhenUsed/>
    <w:rsid w:val="00F6296D"/>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F6296D"/>
  </w:style>
  <w:style w:type="character" w:customStyle="1" w:styleId="Ttulo2Car">
    <w:name w:val="Título 2 Car"/>
    <w:basedOn w:val="Fuentedeprrafopredeter"/>
    <w:link w:val="Ttulo2"/>
    <w:uiPriority w:val="99"/>
    <w:rsid w:val="00F6296D"/>
    <w:rPr>
      <w:rFonts w:ascii="Arial" w:eastAsia="Times New Roman" w:hAnsi="Arial" w:cs="Times New Roman"/>
      <w:iCs/>
      <w:sz w:val="24"/>
      <w:szCs w:val="20"/>
      <w:lang w:eastAsia="es-ES"/>
    </w:rPr>
  </w:style>
  <w:style w:type="paragraph" w:styleId="Sinespaciado">
    <w:name w:val="No Spacing"/>
    <w:link w:val="SinespaciadoCar"/>
    <w:uiPriority w:val="1"/>
    <w:qFormat/>
    <w:rsid w:val="00F6296D"/>
    <w:pPr>
      <w:spacing w:after="0" w:line="240" w:lineRule="auto"/>
      <w:jc w:val="both"/>
    </w:pPr>
    <w:rPr>
      <w:rFonts w:ascii="Arial" w:eastAsia="Calibri" w:hAnsi="Arial" w:cs="Times New Roman"/>
      <w:sz w:val="24"/>
    </w:rPr>
  </w:style>
  <w:style w:type="paragraph" w:customStyle="1" w:styleId="Default">
    <w:name w:val="Default"/>
    <w:rsid w:val="00381A98"/>
    <w:pPr>
      <w:autoSpaceDE w:val="0"/>
      <w:autoSpaceDN w:val="0"/>
      <w:adjustRightInd w:val="0"/>
      <w:spacing w:after="0" w:line="240" w:lineRule="auto"/>
    </w:pPr>
    <w:rPr>
      <w:rFonts w:ascii="Arial" w:hAnsi="Arial" w:cs="Arial"/>
      <w:color w:val="000000"/>
      <w:sz w:val="24"/>
      <w:szCs w:val="24"/>
    </w:rPr>
  </w:style>
  <w:style w:type="character" w:customStyle="1" w:styleId="ilfuvd">
    <w:name w:val="ilfuvd"/>
    <w:basedOn w:val="Fuentedeprrafopredeter"/>
    <w:rsid w:val="003763FD"/>
  </w:style>
  <w:style w:type="paragraph" w:customStyle="1" w:styleId="Artculo">
    <w:name w:val="Artículo"/>
    <w:basedOn w:val="Normal"/>
    <w:link w:val="ArtculoCar"/>
    <w:autoRedefine/>
    <w:qFormat/>
    <w:rsid w:val="00AA78E8"/>
    <w:pPr>
      <w:numPr>
        <w:ilvl w:val="1"/>
        <w:numId w:val="3"/>
      </w:numPr>
      <w:spacing w:before="240" w:after="240" w:line="240" w:lineRule="auto"/>
      <w:jc w:val="both"/>
    </w:pPr>
    <w:rPr>
      <w:rFonts w:ascii="Arial" w:eastAsia="Times New Roman" w:hAnsi="Arial" w:cs="Arial"/>
      <w:szCs w:val="24"/>
      <w:lang w:eastAsia="es-ES"/>
    </w:rPr>
  </w:style>
  <w:style w:type="character" w:customStyle="1" w:styleId="ArtculoCar">
    <w:name w:val="Artículo Car"/>
    <w:basedOn w:val="Fuentedeprrafopredeter"/>
    <w:link w:val="Artculo"/>
    <w:rsid w:val="00AA78E8"/>
    <w:rPr>
      <w:rFonts w:ascii="Arial" w:eastAsia="Times New Roman" w:hAnsi="Arial" w:cs="Arial"/>
      <w:szCs w:val="24"/>
      <w:lang w:eastAsia="es-ES"/>
    </w:rPr>
  </w:style>
  <w:style w:type="paragraph" w:customStyle="1" w:styleId="Tabla">
    <w:name w:val="Tabla"/>
    <w:basedOn w:val="Descripcin"/>
    <w:link w:val="TablaCar"/>
    <w:qFormat/>
    <w:rsid w:val="000A7D59"/>
    <w:pPr>
      <w:keepNext/>
      <w:suppressAutoHyphens/>
      <w:spacing w:before="120"/>
      <w:jc w:val="center"/>
    </w:pPr>
    <w:rPr>
      <w:rFonts w:ascii="Bookman Old Style" w:eastAsia="Times New Roman" w:hAnsi="Bookman Old Style" w:cs="Arial"/>
      <w:b/>
      <w:bCs/>
      <w:i w:val="0"/>
      <w:color w:val="auto"/>
      <w:sz w:val="24"/>
      <w:szCs w:val="24"/>
      <w:lang w:eastAsia="es-ES"/>
    </w:rPr>
  </w:style>
  <w:style w:type="character" w:customStyle="1" w:styleId="TablaCar">
    <w:name w:val="Tabla Car"/>
    <w:basedOn w:val="Fuentedeprrafopredeter"/>
    <w:link w:val="Tabla"/>
    <w:rsid w:val="000A7D59"/>
    <w:rPr>
      <w:rFonts w:ascii="Bookman Old Style" w:eastAsia="Times New Roman" w:hAnsi="Bookman Old Style" w:cs="Arial"/>
      <w:b/>
      <w:bCs/>
      <w:iCs/>
      <w:sz w:val="24"/>
      <w:szCs w:val="24"/>
      <w:lang w:eastAsia="es-ES"/>
    </w:rPr>
  </w:style>
  <w:style w:type="paragraph" w:styleId="Descripcin">
    <w:name w:val="caption"/>
    <w:basedOn w:val="Normal"/>
    <w:next w:val="Normal"/>
    <w:uiPriority w:val="35"/>
    <w:semiHidden/>
    <w:unhideWhenUsed/>
    <w:qFormat/>
    <w:rsid w:val="000A7D59"/>
    <w:pPr>
      <w:spacing w:after="200" w:line="240" w:lineRule="auto"/>
    </w:pPr>
    <w:rPr>
      <w:i/>
      <w:iCs/>
      <w:color w:val="44546A" w:themeColor="text2"/>
      <w:sz w:val="18"/>
      <w:szCs w:val="18"/>
    </w:rPr>
  </w:style>
  <w:style w:type="character" w:customStyle="1" w:styleId="st">
    <w:name w:val="st"/>
    <w:basedOn w:val="Fuentedeprrafopredeter"/>
    <w:rsid w:val="00C90636"/>
  </w:style>
  <w:style w:type="character" w:styleId="nfasis">
    <w:name w:val="Emphasis"/>
    <w:basedOn w:val="Fuentedeprrafopredeter"/>
    <w:uiPriority w:val="20"/>
    <w:qFormat/>
    <w:rsid w:val="00C90636"/>
    <w:rPr>
      <w:i/>
      <w:iCs/>
    </w:rPr>
  </w:style>
  <w:style w:type="paragraph" w:styleId="Textosinformato">
    <w:name w:val="Plain Text"/>
    <w:basedOn w:val="Normal"/>
    <w:link w:val="TextosinformatoCar"/>
    <w:rsid w:val="005972C9"/>
    <w:pPr>
      <w:spacing w:after="0" w:line="240" w:lineRule="auto"/>
    </w:pPr>
    <w:rPr>
      <w:rFonts w:ascii="Courier New" w:eastAsia="Times New Roman" w:hAnsi="Courier New" w:cs="Courier New"/>
      <w:sz w:val="20"/>
      <w:szCs w:val="20"/>
      <w:lang w:val="es-ES" w:eastAsia="es-ES"/>
    </w:rPr>
  </w:style>
  <w:style w:type="character" w:customStyle="1" w:styleId="TextosinformatoCar">
    <w:name w:val="Texto sin formato Car"/>
    <w:basedOn w:val="Fuentedeprrafopredeter"/>
    <w:link w:val="Textosinformato"/>
    <w:rsid w:val="005972C9"/>
    <w:rPr>
      <w:rFonts w:ascii="Courier New" w:eastAsia="Times New Roman" w:hAnsi="Courier New" w:cs="Courier New"/>
      <w:sz w:val="20"/>
      <w:szCs w:val="20"/>
      <w:lang w:val="es-ES" w:eastAsia="es-ES"/>
    </w:rPr>
  </w:style>
  <w:style w:type="character" w:customStyle="1" w:styleId="Ttulo1Car">
    <w:name w:val="Título 1 Car"/>
    <w:basedOn w:val="Fuentedeprrafopredeter"/>
    <w:link w:val="Ttulo1"/>
    <w:uiPriority w:val="9"/>
    <w:rsid w:val="00A20EF1"/>
    <w:rPr>
      <w:rFonts w:asciiTheme="majorHAnsi" w:eastAsiaTheme="majorEastAsia" w:hAnsiTheme="majorHAnsi" w:cstheme="majorBidi"/>
      <w:color w:val="2E74B5" w:themeColor="accent1" w:themeShade="BF"/>
      <w:sz w:val="32"/>
      <w:szCs w:val="32"/>
    </w:rPr>
  </w:style>
  <w:style w:type="paragraph" w:styleId="TtulodeTDC">
    <w:name w:val="TOC Heading"/>
    <w:basedOn w:val="Ttulo1"/>
    <w:next w:val="Normal"/>
    <w:uiPriority w:val="39"/>
    <w:unhideWhenUsed/>
    <w:qFormat/>
    <w:rsid w:val="00A20EF1"/>
    <w:pPr>
      <w:outlineLvl w:val="9"/>
    </w:pPr>
    <w:rPr>
      <w:lang w:eastAsia="es-CO"/>
    </w:rPr>
  </w:style>
  <w:style w:type="paragraph" w:styleId="TDC1">
    <w:name w:val="toc 1"/>
    <w:basedOn w:val="Normal"/>
    <w:next w:val="Normal"/>
    <w:autoRedefine/>
    <w:uiPriority w:val="39"/>
    <w:unhideWhenUsed/>
    <w:rsid w:val="0069575E"/>
    <w:pPr>
      <w:spacing w:after="100"/>
    </w:pPr>
  </w:style>
  <w:style w:type="paragraph" w:styleId="TDC2">
    <w:name w:val="toc 2"/>
    <w:basedOn w:val="Normal"/>
    <w:next w:val="Normal"/>
    <w:autoRedefine/>
    <w:uiPriority w:val="39"/>
    <w:unhideWhenUsed/>
    <w:rsid w:val="0069575E"/>
    <w:pPr>
      <w:spacing w:after="100"/>
      <w:ind w:left="220"/>
    </w:pPr>
  </w:style>
  <w:style w:type="character" w:styleId="Hipervnculo">
    <w:name w:val="Hyperlink"/>
    <w:basedOn w:val="Fuentedeprrafopredeter"/>
    <w:uiPriority w:val="99"/>
    <w:unhideWhenUsed/>
    <w:rsid w:val="0069575E"/>
    <w:rPr>
      <w:color w:val="0563C1" w:themeColor="hyperlink"/>
      <w:u w:val="single"/>
    </w:rPr>
  </w:style>
  <w:style w:type="character" w:customStyle="1" w:styleId="SinespaciadoCar">
    <w:name w:val="Sin espaciado Car"/>
    <w:link w:val="Sinespaciado"/>
    <w:uiPriority w:val="1"/>
    <w:locked/>
    <w:rsid w:val="00326F70"/>
    <w:rPr>
      <w:rFonts w:ascii="Arial" w:eastAsia="Calibri" w:hAnsi="Arial" w:cs="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6486950">
      <w:bodyDiv w:val="1"/>
      <w:marLeft w:val="0"/>
      <w:marRight w:val="0"/>
      <w:marTop w:val="0"/>
      <w:marBottom w:val="0"/>
      <w:divBdr>
        <w:top w:val="none" w:sz="0" w:space="0" w:color="auto"/>
        <w:left w:val="none" w:sz="0" w:space="0" w:color="auto"/>
        <w:bottom w:val="none" w:sz="0" w:space="0" w:color="auto"/>
        <w:right w:val="none" w:sz="0" w:space="0" w:color="auto"/>
      </w:divBdr>
      <w:divsChild>
        <w:div w:id="1060976543">
          <w:marLeft w:val="0"/>
          <w:marRight w:val="0"/>
          <w:marTop w:val="0"/>
          <w:marBottom w:val="0"/>
          <w:divBdr>
            <w:top w:val="none" w:sz="0" w:space="0" w:color="auto"/>
            <w:left w:val="none" w:sz="0" w:space="0" w:color="auto"/>
            <w:bottom w:val="none" w:sz="0" w:space="0" w:color="auto"/>
            <w:right w:val="none" w:sz="0" w:space="0" w:color="auto"/>
          </w:divBdr>
        </w:div>
        <w:div w:id="1803426167">
          <w:marLeft w:val="0"/>
          <w:marRight w:val="0"/>
          <w:marTop w:val="0"/>
          <w:marBottom w:val="0"/>
          <w:divBdr>
            <w:top w:val="none" w:sz="0" w:space="0" w:color="auto"/>
            <w:left w:val="none" w:sz="0" w:space="0" w:color="auto"/>
            <w:bottom w:val="none" w:sz="0" w:space="0" w:color="auto"/>
            <w:right w:val="none" w:sz="0" w:space="0" w:color="auto"/>
          </w:divBdr>
        </w:div>
        <w:div w:id="1937859893">
          <w:marLeft w:val="0"/>
          <w:marRight w:val="0"/>
          <w:marTop w:val="0"/>
          <w:marBottom w:val="0"/>
          <w:divBdr>
            <w:top w:val="none" w:sz="0" w:space="0" w:color="auto"/>
            <w:left w:val="none" w:sz="0" w:space="0" w:color="auto"/>
            <w:bottom w:val="none" w:sz="0" w:space="0" w:color="auto"/>
            <w:right w:val="none" w:sz="0" w:space="0" w:color="auto"/>
          </w:divBdr>
        </w:div>
        <w:div w:id="1050882329">
          <w:marLeft w:val="0"/>
          <w:marRight w:val="0"/>
          <w:marTop w:val="0"/>
          <w:marBottom w:val="0"/>
          <w:divBdr>
            <w:top w:val="none" w:sz="0" w:space="0" w:color="auto"/>
            <w:left w:val="none" w:sz="0" w:space="0" w:color="auto"/>
            <w:bottom w:val="none" w:sz="0" w:space="0" w:color="auto"/>
            <w:right w:val="none" w:sz="0" w:space="0" w:color="auto"/>
          </w:divBdr>
        </w:div>
        <w:div w:id="322778831">
          <w:marLeft w:val="0"/>
          <w:marRight w:val="0"/>
          <w:marTop w:val="0"/>
          <w:marBottom w:val="0"/>
          <w:divBdr>
            <w:top w:val="none" w:sz="0" w:space="0" w:color="auto"/>
            <w:left w:val="none" w:sz="0" w:space="0" w:color="auto"/>
            <w:bottom w:val="none" w:sz="0" w:space="0" w:color="auto"/>
            <w:right w:val="none" w:sz="0" w:space="0" w:color="auto"/>
          </w:divBdr>
        </w:div>
        <w:div w:id="1115293031">
          <w:marLeft w:val="0"/>
          <w:marRight w:val="0"/>
          <w:marTop w:val="0"/>
          <w:marBottom w:val="0"/>
          <w:divBdr>
            <w:top w:val="none" w:sz="0" w:space="0" w:color="auto"/>
            <w:left w:val="none" w:sz="0" w:space="0" w:color="auto"/>
            <w:bottom w:val="none" w:sz="0" w:space="0" w:color="auto"/>
            <w:right w:val="none" w:sz="0" w:space="0" w:color="auto"/>
          </w:divBdr>
        </w:div>
        <w:div w:id="1396124308">
          <w:marLeft w:val="0"/>
          <w:marRight w:val="0"/>
          <w:marTop w:val="0"/>
          <w:marBottom w:val="0"/>
          <w:divBdr>
            <w:top w:val="none" w:sz="0" w:space="0" w:color="auto"/>
            <w:left w:val="none" w:sz="0" w:space="0" w:color="auto"/>
            <w:bottom w:val="none" w:sz="0" w:space="0" w:color="auto"/>
            <w:right w:val="none" w:sz="0" w:space="0" w:color="auto"/>
          </w:divBdr>
        </w:div>
      </w:divsChild>
    </w:div>
    <w:div w:id="225576009">
      <w:bodyDiv w:val="1"/>
      <w:marLeft w:val="0"/>
      <w:marRight w:val="0"/>
      <w:marTop w:val="0"/>
      <w:marBottom w:val="0"/>
      <w:divBdr>
        <w:top w:val="none" w:sz="0" w:space="0" w:color="auto"/>
        <w:left w:val="none" w:sz="0" w:space="0" w:color="auto"/>
        <w:bottom w:val="none" w:sz="0" w:space="0" w:color="auto"/>
        <w:right w:val="none" w:sz="0" w:space="0" w:color="auto"/>
      </w:divBdr>
    </w:div>
    <w:div w:id="229462468">
      <w:bodyDiv w:val="1"/>
      <w:marLeft w:val="0"/>
      <w:marRight w:val="0"/>
      <w:marTop w:val="0"/>
      <w:marBottom w:val="0"/>
      <w:divBdr>
        <w:top w:val="none" w:sz="0" w:space="0" w:color="auto"/>
        <w:left w:val="none" w:sz="0" w:space="0" w:color="auto"/>
        <w:bottom w:val="none" w:sz="0" w:space="0" w:color="auto"/>
        <w:right w:val="none" w:sz="0" w:space="0" w:color="auto"/>
      </w:divBdr>
      <w:divsChild>
        <w:div w:id="339820535">
          <w:marLeft w:val="0"/>
          <w:marRight w:val="0"/>
          <w:marTop w:val="0"/>
          <w:marBottom w:val="0"/>
          <w:divBdr>
            <w:top w:val="none" w:sz="0" w:space="0" w:color="auto"/>
            <w:left w:val="none" w:sz="0" w:space="0" w:color="auto"/>
            <w:bottom w:val="none" w:sz="0" w:space="0" w:color="auto"/>
            <w:right w:val="none" w:sz="0" w:space="0" w:color="auto"/>
          </w:divBdr>
        </w:div>
        <w:div w:id="1919090901">
          <w:marLeft w:val="0"/>
          <w:marRight w:val="0"/>
          <w:marTop w:val="0"/>
          <w:marBottom w:val="0"/>
          <w:divBdr>
            <w:top w:val="none" w:sz="0" w:space="0" w:color="auto"/>
            <w:left w:val="none" w:sz="0" w:space="0" w:color="auto"/>
            <w:bottom w:val="none" w:sz="0" w:space="0" w:color="auto"/>
            <w:right w:val="none" w:sz="0" w:space="0" w:color="auto"/>
          </w:divBdr>
        </w:div>
        <w:div w:id="1730222841">
          <w:marLeft w:val="0"/>
          <w:marRight w:val="0"/>
          <w:marTop w:val="0"/>
          <w:marBottom w:val="0"/>
          <w:divBdr>
            <w:top w:val="none" w:sz="0" w:space="0" w:color="auto"/>
            <w:left w:val="none" w:sz="0" w:space="0" w:color="auto"/>
            <w:bottom w:val="none" w:sz="0" w:space="0" w:color="auto"/>
            <w:right w:val="none" w:sz="0" w:space="0" w:color="auto"/>
          </w:divBdr>
        </w:div>
        <w:div w:id="1692101580">
          <w:marLeft w:val="0"/>
          <w:marRight w:val="0"/>
          <w:marTop w:val="0"/>
          <w:marBottom w:val="0"/>
          <w:divBdr>
            <w:top w:val="none" w:sz="0" w:space="0" w:color="auto"/>
            <w:left w:val="none" w:sz="0" w:space="0" w:color="auto"/>
            <w:bottom w:val="none" w:sz="0" w:space="0" w:color="auto"/>
            <w:right w:val="none" w:sz="0" w:space="0" w:color="auto"/>
          </w:divBdr>
        </w:div>
        <w:div w:id="492066511">
          <w:marLeft w:val="0"/>
          <w:marRight w:val="0"/>
          <w:marTop w:val="0"/>
          <w:marBottom w:val="0"/>
          <w:divBdr>
            <w:top w:val="none" w:sz="0" w:space="0" w:color="auto"/>
            <w:left w:val="none" w:sz="0" w:space="0" w:color="auto"/>
            <w:bottom w:val="none" w:sz="0" w:space="0" w:color="auto"/>
            <w:right w:val="none" w:sz="0" w:space="0" w:color="auto"/>
          </w:divBdr>
        </w:div>
        <w:div w:id="1399980976">
          <w:marLeft w:val="0"/>
          <w:marRight w:val="0"/>
          <w:marTop w:val="0"/>
          <w:marBottom w:val="0"/>
          <w:divBdr>
            <w:top w:val="none" w:sz="0" w:space="0" w:color="auto"/>
            <w:left w:val="none" w:sz="0" w:space="0" w:color="auto"/>
            <w:bottom w:val="none" w:sz="0" w:space="0" w:color="auto"/>
            <w:right w:val="none" w:sz="0" w:space="0" w:color="auto"/>
          </w:divBdr>
        </w:div>
        <w:div w:id="2031759010">
          <w:marLeft w:val="0"/>
          <w:marRight w:val="0"/>
          <w:marTop w:val="0"/>
          <w:marBottom w:val="0"/>
          <w:divBdr>
            <w:top w:val="none" w:sz="0" w:space="0" w:color="auto"/>
            <w:left w:val="none" w:sz="0" w:space="0" w:color="auto"/>
            <w:bottom w:val="none" w:sz="0" w:space="0" w:color="auto"/>
            <w:right w:val="none" w:sz="0" w:space="0" w:color="auto"/>
          </w:divBdr>
        </w:div>
      </w:divsChild>
    </w:div>
    <w:div w:id="347873108">
      <w:bodyDiv w:val="1"/>
      <w:marLeft w:val="0"/>
      <w:marRight w:val="0"/>
      <w:marTop w:val="0"/>
      <w:marBottom w:val="0"/>
      <w:divBdr>
        <w:top w:val="none" w:sz="0" w:space="0" w:color="auto"/>
        <w:left w:val="none" w:sz="0" w:space="0" w:color="auto"/>
        <w:bottom w:val="none" w:sz="0" w:space="0" w:color="auto"/>
        <w:right w:val="none" w:sz="0" w:space="0" w:color="auto"/>
      </w:divBdr>
    </w:div>
    <w:div w:id="448864367">
      <w:bodyDiv w:val="1"/>
      <w:marLeft w:val="0"/>
      <w:marRight w:val="0"/>
      <w:marTop w:val="0"/>
      <w:marBottom w:val="0"/>
      <w:divBdr>
        <w:top w:val="none" w:sz="0" w:space="0" w:color="auto"/>
        <w:left w:val="none" w:sz="0" w:space="0" w:color="auto"/>
        <w:bottom w:val="none" w:sz="0" w:space="0" w:color="auto"/>
        <w:right w:val="none" w:sz="0" w:space="0" w:color="auto"/>
      </w:divBdr>
      <w:divsChild>
        <w:div w:id="967050773">
          <w:marLeft w:val="0"/>
          <w:marRight w:val="0"/>
          <w:marTop w:val="0"/>
          <w:marBottom w:val="0"/>
          <w:divBdr>
            <w:top w:val="none" w:sz="0" w:space="0" w:color="auto"/>
            <w:left w:val="none" w:sz="0" w:space="0" w:color="auto"/>
            <w:bottom w:val="none" w:sz="0" w:space="0" w:color="auto"/>
            <w:right w:val="none" w:sz="0" w:space="0" w:color="auto"/>
          </w:divBdr>
        </w:div>
        <w:div w:id="1435008435">
          <w:marLeft w:val="0"/>
          <w:marRight w:val="0"/>
          <w:marTop w:val="0"/>
          <w:marBottom w:val="0"/>
          <w:divBdr>
            <w:top w:val="none" w:sz="0" w:space="0" w:color="auto"/>
            <w:left w:val="none" w:sz="0" w:space="0" w:color="auto"/>
            <w:bottom w:val="none" w:sz="0" w:space="0" w:color="auto"/>
            <w:right w:val="none" w:sz="0" w:space="0" w:color="auto"/>
          </w:divBdr>
        </w:div>
        <w:div w:id="1859926768">
          <w:marLeft w:val="0"/>
          <w:marRight w:val="0"/>
          <w:marTop w:val="0"/>
          <w:marBottom w:val="0"/>
          <w:divBdr>
            <w:top w:val="none" w:sz="0" w:space="0" w:color="auto"/>
            <w:left w:val="none" w:sz="0" w:space="0" w:color="auto"/>
            <w:bottom w:val="none" w:sz="0" w:space="0" w:color="auto"/>
            <w:right w:val="none" w:sz="0" w:space="0" w:color="auto"/>
          </w:divBdr>
        </w:div>
        <w:div w:id="450783205">
          <w:marLeft w:val="0"/>
          <w:marRight w:val="0"/>
          <w:marTop w:val="0"/>
          <w:marBottom w:val="0"/>
          <w:divBdr>
            <w:top w:val="none" w:sz="0" w:space="0" w:color="auto"/>
            <w:left w:val="none" w:sz="0" w:space="0" w:color="auto"/>
            <w:bottom w:val="none" w:sz="0" w:space="0" w:color="auto"/>
            <w:right w:val="none" w:sz="0" w:space="0" w:color="auto"/>
          </w:divBdr>
        </w:div>
        <w:div w:id="1802769587">
          <w:marLeft w:val="0"/>
          <w:marRight w:val="0"/>
          <w:marTop w:val="0"/>
          <w:marBottom w:val="0"/>
          <w:divBdr>
            <w:top w:val="none" w:sz="0" w:space="0" w:color="auto"/>
            <w:left w:val="none" w:sz="0" w:space="0" w:color="auto"/>
            <w:bottom w:val="none" w:sz="0" w:space="0" w:color="auto"/>
            <w:right w:val="none" w:sz="0" w:space="0" w:color="auto"/>
          </w:divBdr>
        </w:div>
        <w:div w:id="692682590">
          <w:marLeft w:val="0"/>
          <w:marRight w:val="0"/>
          <w:marTop w:val="0"/>
          <w:marBottom w:val="0"/>
          <w:divBdr>
            <w:top w:val="none" w:sz="0" w:space="0" w:color="auto"/>
            <w:left w:val="none" w:sz="0" w:space="0" w:color="auto"/>
            <w:bottom w:val="none" w:sz="0" w:space="0" w:color="auto"/>
            <w:right w:val="none" w:sz="0" w:space="0" w:color="auto"/>
          </w:divBdr>
        </w:div>
        <w:div w:id="1838960434">
          <w:marLeft w:val="0"/>
          <w:marRight w:val="0"/>
          <w:marTop w:val="0"/>
          <w:marBottom w:val="0"/>
          <w:divBdr>
            <w:top w:val="none" w:sz="0" w:space="0" w:color="auto"/>
            <w:left w:val="none" w:sz="0" w:space="0" w:color="auto"/>
            <w:bottom w:val="none" w:sz="0" w:space="0" w:color="auto"/>
            <w:right w:val="none" w:sz="0" w:space="0" w:color="auto"/>
          </w:divBdr>
        </w:div>
        <w:div w:id="1042435936">
          <w:marLeft w:val="0"/>
          <w:marRight w:val="0"/>
          <w:marTop w:val="0"/>
          <w:marBottom w:val="0"/>
          <w:divBdr>
            <w:top w:val="none" w:sz="0" w:space="0" w:color="auto"/>
            <w:left w:val="none" w:sz="0" w:space="0" w:color="auto"/>
            <w:bottom w:val="none" w:sz="0" w:space="0" w:color="auto"/>
            <w:right w:val="none" w:sz="0" w:space="0" w:color="auto"/>
          </w:divBdr>
        </w:div>
        <w:div w:id="877083232">
          <w:marLeft w:val="0"/>
          <w:marRight w:val="0"/>
          <w:marTop w:val="0"/>
          <w:marBottom w:val="0"/>
          <w:divBdr>
            <w:top w:val="none" w:sz="0" w:space="0" w:color="auto"/>
            <w:left w:val="none" w:sz="0" w:space="0" w:color="auto"/>
            <w:bottom w:val="none" w:sz="0" w:space="0" w:color="auto"/>
            <w:right w:val="none" w:sz="0" w:space="0" w:color="auto"/>
          </w:divBdr>
        </w:div>
        <w:div w:id="42099040">
          <w:marLeft w:val="0"/>
          <w:marRight w:val="0"/>
          <w:marTop w:val="0"/>
          <w:marBottom w:val="0"/>
          <w:divBdr>
            <w:top w:val="none" w:sz="0" w:space="0" w:color="auto"/>
            <w:left w:val="none" w:sz="0" w:space="0" w:color="auto"/>
            <w:bottom w:val="none" w:sz="0" w:space="0" w:color="auto"/>
            <w:right w:val="none" w:sz="0" w:space="0" w:color="auto"/>
          </w:divBdr>
        </w:div>
        <w:div w:id="1238007268">
          <w:marLeft w:val="0"/>
          <w:marRight w:val="0"/>
          <w:marTop w:val="0"/>
          <w:marBottom w:val="0"/>
          <w:divBdr>
            <w:top w:val="none" w:sz="0" w:space="0" w:color="auto"/>
            <w:left w:val="none" w:sz="0" w:space="0" w:color="auto"/>
            <w:bottom w:val="none" w:sz="0" w:space="0" w:color="auto"/>
            <w:right w:val="none" w:sz="0" w:space="0" w:color="auto"/>
          </w:divBdr>
        </w:div>
        <w:div w:id="1230649390">
          <w:marLeft w:val="0"/>
          <w:marRight w:val="0"/>
          <w:marTop w:val="0"/>
          <w:marBottom w:val="0"/>
          <w:divBdr>
            <w:top w:val="none" w:sz="0" w:space="0" w:color="auto"/>
            <w:left w:val="none" w:sz="0" w:space="0" w:color="auto"/>
            <w:bottom w:val="none" w:sz="0" w:space="0" w:color="auto"/>
            <w:right w:val="none" w:sz="0" w:space="0" w:color="auto"/>
          </w:divBdr>
        </w:div>
        <w:div w:id="1268582202">
          <w:marLeft w:val="0"/>
          <w:marRight w:val="0"/>
          <w:marTop w:val="0"/>
          <w:marBottom w:val="0"/>
          <w:divBdr>
            <w:top w:val="none" w:sz="0" w:space="0" w:color="auto"/>
            <w:left w:val="none" w:sz="0" w:space="0" w:color="auto"/>
            <w:bottom w:val="none" w:sz="0" w:space="0" w:color="auto"/>
            <w:right w:val="none" w:sz="0" w:space="0" w:color="auto"/>
          </w:divBdr>
        </w:div>
        <w:div w:id="1376201248">
          <w:marLeft w:val="0"/>
          <w:marRight w:val="0"/>
          <w:marTop w:val="0"/>
          <w:marBottom w:val="0"/>
          <w:divBdr>
            <w:top w:val="none" w:sz="0" w:space="0" w:color="auto"/>
            <w:left w:val="none" w:sz="0" w:space="0" w:color="auto"/>
            <w:bottom w:val="none" w:sz="0" w:space="0" w:color="auto"/>
            <w:right w:val="none" w:sz="0" w:space="0" w:color="auto"/>
          </w:divBdr>
        </w:div>
        <w:div w:id="452287504">
          <w:marLeft w:val="0"/>
          <w:marRight w:val="0"/>
          <w:marTop w:val="0"/>
          <w:marBottom w:val="0"/>
          <w:divBdr>
            <w:top w:val="none" w:sz="0" w:space="0" w:color="auto"/>
            <w:left w:val="none" w:sz="0" w:space="0" w:color="auto"/>
            <w:bottom w:val="none" w:sz="0" w:space="0" w:color="auto"/>
            <w:right w:val="none" w:sz="0" w:space="0" w:color="auto"/>
          </w:divBdr>
        </w:div>
        <w:div w:id="1731927229">
          <w:marLeft w:val="0"/>
          <w:marRight w:val="0"/>
          <w:marTop w:val="0"/>
          <w:marBottom w:val="0"/>
          <w:divBdr>
            <w:top w:val="none" w:sz="0" w:space="0" w:color="auto"/>
            <w:left w:val="none" w:sz="0" w:space="0" w:color="auto"/>
            <w:bottom w:val="none" w:sz="0" w:space="0" w:color="auto"/>
            <w:right w:val="none" w:sz="0" w:space="0" w:color="auto"/>
          </w:divBdr>
        </w:div>
      </w:divsChild>
    </w:div>
    <w:div w:id="525022562">
      <w:bodyDiv w:val="1"/>
      <w:marLeft w:val="0"/>
      <w:marRight w:val="0"/>
      <w:marTop w:val="0"/>
      <w:marBottom w:val="0"/>
      <w:divBdr>
        <w:top w:val="none" w:sz="0" w:space="0" w:color="auto"/>
        <w:left w:val="none" w:sz="0" w:space="0" w:color="auto"/>
        <w:bottom w:val="none" w:sz="0" w:space="0" w:color="auto"/>
        <w:right w:val="none" w:sz="0" w:space="0" w:color="auto"/>
      </w:divBdr>
      <w:divsChild>
        <w:div w:id="1514998251">
          <w:marLeft w:val="0"/>
          <w:marRight w:val="0"/>
          <w:marTop w:val="0"/>
          <w:marBottom w:val="0"/>
          <w:divBdr>
            <w:top w:val="none" w:sz="0" w:space="0" w:color="auto"/>
            <w:left w:val="none" w:sz="0" w:space="0" w:color="auto"/>
            <w:bottom w:val="none" w:sz="0" w:space="0" w:color="auto"/>
            <w:right w:val="none" w:sz="0" w:space="0" w:color="auto"/>
          </w:divBdr>
        </w:div>
        <w:div w:id="2076924849">
          <w:marLeft w:val="0"/>
          <w:marRight w:val="0"/>
          <w:marTop w:val="0"/>
          <w:marBottom w:val="0"/>
          <w:divBdr>
            <w:top w:val="none" w:sz="0" w:space="0" w:color="auto"/>
            <w:left w:val="none" w:sz="0" w:space="0" w:color="auto"/>
            <w:bottom w:val="none" w:sz="0" w:space="0" w:color="auto"/>
            <w:right w:val="none" w:sz="0" w:space="0" w:color="auto"/>
          </w:divBdr>
        </w:div>
        <w:div w:id="890196231">
          <w:marLeft w:val="0"/>
          <w:marRight w:val="0"/>
          <w:marTop w:val="0"/>
          <w:marBottom w:val="0"/>
          <w:divBdr>
            <w:top w:val="none" w:sz="0" w:space="0" w:color="auto"/>
            <w:left w:val="none" w:sz="0" w:space="0" w:color="auto"/>
            <w:bottom w:val="none" w:sz="0" w:space="0" w:color="auto"/>
            <w:right w:val="none" w:sz="0" w:space="0" w:color="auto"/>
          </w:divBdr>
        </w:div>
        <w:div w:id="590168329">
          <w:marLeft w:val="0"/>
          <w:marRight w:val="0"/>
          <w:marTop w:val="0"/>
          <w:marBottom w:val="0"/>
          <w:divBdr>
            <w:top w:val="none" w:sz="0" w:space="0" w:color="auto"/>
            <w:left w:val="none" w:sz="0" w:space="0" w:color="auto"/>
            <w:bottom w:val="none" w:sz="0" w:space="0" w:color="auto"/>
            <w:right w:val="none" w:sz="0" w:space="0" w:color="auto"/>
          </w:divBdr>
        </w:div>
        <w:div w:id="312564498">
          <w:marLeft w:val="0"/>
          <w:marRight w:val="0"/>
          <w:marTop w:val="0"/>
          <w:marBottom w:val="0"/>
          <w:divBdr>
            <w:top w:val="none" w:sz="0" w:space="0" w:color="auto"/>
            <w:left w:val="none" w:sz="0" w:space="0" w:color="auto"/>
            <w:bottom w:val="none" w:sz="0" w:space="0" w:color="auto"/>
            <w:right w:val="none" w:sz="0" w:space="0" w:color="auto"/>
          </w:divBdr>
        </w:div>
        <w:div w:id="1511988970">
          <w:marLeft w:val="0"/>
          <w:marRight w:val="0"/>
          <w:marTop w:val="0"/>
          <w:marBottom w:val="0"/>
          <w:divBdr>
            <w:top w:val="none" w:sz="0" w:space="0" w:color="auto"/>
            <w:left w:val="none" w:sz="0" w:space="0" w:color="auto"/>
            <w:bottom w:val="none" w:sz="0" w:space="0" w:color="auto"/>
            <w:right w:val="none" w:sz="0" w:space="0" w:color="auto"/>
          </w:divBdr>
        </w:div>
        <w:div w:id="100419392">
          <w:marLeft w:val="0"/>
          <w:marRight w:val="0"/>
          <w:marTop w:val="0"/>
          <w:marBottom w:val="0"/>
          <w:divBdr>
            <w:top w:val="none" w:sz="0" w:space="0" w:color="auto"/>
            <w:left w:val="none" w:sz="0" w:space="0" w:color="auto"/>
            <w:bottom w:val="none" w:sz="0" w:space="0" w:color="auto"/>
            <w:right w:val="none" w:sz="0" w:space="0" w:color="auto"/>
          </w:divBdr>
        </w:div>
        <w:div w:id="1844928293">
          <w:marLeft w:val="0"/>
          <w:marRight w:val="0"/>
          <w:marTop w:val="0"/>
          <w:marBottom w:val="0"/>
          <w:divBdr>
            <w:top w:val="none" w:sz="0" w:space="0" w:color="auto"/>
            <w:left w:val="none" w:sz="0" w:space="0" w:color="auto"/>
            <w:bottom w:val="none" w:sz="0" w:space="0" w:color="auto"/>
            <w:right w:val="none" w:sz="0" w:space="0" w:color="auto"/>
          </w:divBdr>
        </w:div>
        <w:div w:id="599290870">
          <w:marLeft w:val="0"/>
          <w:marRight w:val="0"/>
          <w:marTop w:val="0"/>
          <w:marBottom w:val="0"/>
          <w:divBdr>
            <w:top w:val="none" w:sz="0" w:space="0" w:color="auto"/>
            <w:left w:val="none" w:sz="0" w:space="0" w:color="auto"/>
            <w:bottom w:val="none" w:sz="0" w:space="0" w:color="auto"/>
            <w:right w:val="none" w:sz="0" w:space="0" w:color="auto"/>
          </w:divBdr>
        </w:div>
        <w:div w:id="1357460450">
          <w:marLeft w:val="0"/>
          <w:marRight w:val="0"/>
          <w:marTop w:val="0"/>
          <w:marBottom w:val="0"/>
          <w:divBdr>
            <w:top w:val="none" w:sz="0" w:space="0" w:color="auto"/>
            <w:left w:val="none" w:sz="0" w:space="0" w:color="auto"/>
            <w:bottom w:val="none" w:sz="0" w:space="0" w:color="auto"/>
            <w:right w:val="none" w:sz="0" w:space="0" w:color="auto"/>
          </w:divBdr>
        </w:div>
        <w:div w:id="1826899080">
          <w:marLeft w:val="0"/>
          <w:marRight w:val="0"/>
          <w:marTop w:val="0"/>
          <w:marBottom w:val="0"/>
          <w:divBdr>
            <w:top w:val="none" w:sz="0" w:space="0" w:color="auto"/>
            <w:left w:val="none" w:sz="0" w:space="0" w:color="auto"/>
            <w:bottom w:val="none" w:sz="0" w:space="0" w:color="auto"/>
            <w:right w:val="none" w:sz="0" w:space="0" w:color="auto"/>
          </w:divBdr>
        </w:div>
        <w:div w:id="730615511">
          <w:marLeft w:val="0"/>
          <w:marRight w:val="0"/>
          <w:marTop w:val="0"/>
          <w:marBottom w:val="0"/>
          <w:divBdr>
            <w:top w:val="none" w:sz="0" w:space="0" w:color="auto"/>
            <w:left w:val="none" w:sz="0" w:space="0" w:color="auto"/>
            <w:bottom w:val="none" w:sz="0" w:space="0" w:color="auto"/>
            <w:right w:val="none" w:sz="0" w:space="0" w:color="auto"/>
          </w:divBdr>
        </w:div>
        <w:div w:id="704870432">
          <w:marLeft w:val="0"/>
          <w:marRight w:val="0"/>
          <w:marTop w:val="0"/>
          <w:marBottom w:val="0"/>
          <w:divBdr>
            <w:top w:val="none" w:sz="0" w:space="0" w:color="auto"/>
            <w:left w:val="none" w:sz="0" w:space="0" w:color="auto"/>
            <w:bottom w:val="none" w:sz="0" w:space="0" w:color="auto"/>
            <w:right w:val="none" w:sz="0" w:space="0" w:color="auto"/>
          </w:divBdr>
        </w:div>
        <w:div w:id="345178589">
          <w:marLeft w:val="0"/>
          <w:marRight w:val="0"/>
          <w:marTop w:val="0"/>
          <w:marBottom w:val="0"/>
          <w:divBdr>
            <w:top w:val="none" w:sz="0" w:space="0" w:color="auto"/>
            <w:left w:val="none" w:sz="0" w:space="0" w:color="auto"/>
            <w:bottom w:val="none" w:sz="0" w:space="0" w:color="auto"/>
            <w:right w:val="none" w:sz="0" w:space="0" w:color="auto"/>
          </w:divBdr>
        </w:div>
        <w:div w:id="342705049">
          <w:marLeft w:val="0"/>
          <w:marRight w:val="0"/>
          <w:marTop w:val="0"/>
          <w:marBottom w:val="0"/>
          <w:divBdr>
            <w:top w:val="none" w:sz="0" w:space="0" w:color="auto"/>
            <w:left w:val="none" w:sz="0" w:space="0" w:color="auto"/>
            <w:bottom w:val="none" w:sz="0" w:space="0" w:color="auto"/>
            <w:right w:val="none" w:sz="0" w:space="0" w:color="auto"/>
          </w:divBdr>
        </w:div>
        <w:div w:id="1332216440">
          <w:marLeft w:val="0"/>
          <w:marRight w:val="0"/>
          <w:marTop w:val="0"/>
          <w:marBottom w:val="0"/>
          <w:divBdr>
            <w:top w:val="none" w:sz="0" w:space="0" w:color="auto"/>
            <w:left w:val="none" w:sz="0" w:space="0" w:color="auto"/>
            <w:bottom w:val="none" w:sz="0" w:space="0" w:color="auto"/>
            <w:right w:val="none" w:sz="0" w:space="0" w:color="auto"/>
          </w:divBdr>
        </w:div>
        <w:div w:id="1365209986">
          <w:marLeft w:val="0"/>
          <w:marRight w:val="0"/>
          <w:marTop w:val="0"/>
          <w:marBottom w:val="0"/>
          <w:divBdr>
            <w:top w:val="none" w:sz="0" w:space="0" w:color="auto"/>
            <w:left w:val="none" w:sz="0" w:space="0" w:color="auto"/>
            <w:bottom w:val="none" w:sz="0" w:space="0" w:color="auto"/>
            <w:right w:val="none" w:sz="0" w:space="0" w:color="auto"/>
          </w:divBdr>
        </w:div>
        <w:div w:id="1703633287">
          <w:marLeft w:val="0"/>
          <w:marRight w:val="0"/>
          <w:marTop w:val="0"/>
          <w:marBottom w:val="0"/>
          <w:divBdr>
            <w:top w:val="none" w:sz="0" w:space="0" w:color="auto"/>
            <w:left w:val="none" w:sz="0" w:space="0" w:color="auto"/>
            <w:bottom w:val="none" w:sz="0" w:space="0" w:color="auto"/>
            <w:right w:val="none" w:sz="0" w:space="0" w:color="auto"/>
          </w:divBdr>
        </w:div>
        <w:div w:id="712116900">
          <w:marLeft w:val="0"/>
          <w:marRight w:val="0"/>
          <w:marTop w:val="0"/>
          <w:marBottom w:val="0"/>
          <w:divBdr>
            <w:top w:val="none" w:sz="0" w:space="0" w:color="auto"/>
            <w:left w:val="none" w:sz="0" w:space="0" w:color="auto"/>
            <w:bottom w:val="none" w:sz="0" w:space="0" w:color="auto"/>
            <w:right w:val="none" w:sz="0" w:space="0" w:color="auto"/>
          </w:divBdr>
        </w:div>
        <w:div w:id="805852845">
          <w:marLeft w:val="0"/>
          <w:marRight w:val="0"/>
          <w:marTop w:val="0"/>
          <w:marBottom w:val="0"/>
          <w:divBdr>
            <w:top w:val="none" w:sz="0" w:space="0" w:color="auto"/>
            <w:left w:val="none" w:sz="0" w:space="0" w:color="auto"/>
            <w:bottom w:val="none" w:sz="0" w:space="0" w:color="auto"/>
            <w:right w:val="none" w:sz="0" w:space="0" w:color="auto"/>
          </w:divBdr>
        </w:div>
        <w:div w:id="1369992720">
          <w:marLeft w:val="0"/>
          <w:marRight w:val="0"/>
          <w:marTop w:val="0"/>
          <w:marBottom w:val="0"/>
          <w:divBdr>
            <w:top w:val="none" w:sz="0" w:space="0" w:color="auto"/>
            <w:left w:val="none" w:sz="0" w:space="0" w:color="auto"/>
            <w:bottom w:val="none" w:sz="0" w:space="0" w:color="auto"/>
            <w:right w:val="none" w:sz="0" w:space="0" w:color="auto"/>
          </w:divBdr>
        </w:div>
        <w:div w:id="1948006870">
          <w:marLeft w:val="0"/>
          <w:marRight w:val="0"/>
          <w:marTop w:val="0"/>
          <w:marBottom w:val="0"/>
          <w:divBdr>
            <w:top w:val="none" w:sz="0" w:space="0" w:color="auto"/>
            <w:left w:val="none" w:sz="0" w:space="0" w:color="auto"/>
            <w:bottom w:val="none" w:sz="0" w:space="0" w:color="auto"/>
            <w:right w:val="none" w:sz="0" w:space="0" w:color="auto"/>
          </w:divBdr>
        </w:div>
        <w:div w:id="1671325175">
          <w:marLeft w:val="0"/>
          <w:marRight w:val="0"/>
          <w:marTop w:val="0"/>
          <w:marBottom w:val="0"/>
          <w:divBdr>
            <w:top w:val="none" w:sz="0" w:space="0" w:color="auto"/>
            <w:left w:val="none" w:sz="0" w:space="0" w:color="auto"/>
            <w:bottom w:val="none" w:sz="0" w:space="0" w:color="auto"/>
            <w:right w:val="none" w:sz="0" w:space="0" w:color="auto"/>
          </w:divBdr>
        </w:div>
        <w:div w:id="1557425196">
          <w:marLeft w:val="0"/>
          <w:marRight w:val="0"/>
          <w:marTop w:val="0"/>
          <w:marBottom w:val="0"/>
          <w:divBdr>
            <w:top w:val="none" w:sz="0" w:space="0" w:color="auto"/>
            <w:left w:val="none" w:sz="0" w:space="0" w:color="auto"/>
            <w:bottom w:val="none" w:sz="0" w:space="0" w:color="auto"/>
            <w:right w:val="none" w:sz="0" w:space="0" w:color="auto"/>
          </w:divBdr>
        </w:div>
        <w:div w:id="97679308">
          <w:marLeft w:val="0"/>
          <w:marRight w:val="0"/>
          <w:marTop w:val="0"/>
          <w:marBottom w:val="0"/>
          <w:divBdr>
            <w:top w:val="none" w:sz="0" w:space="0" w:color="auto"/>
            <w:left w:val="none" w:sz="0" w:space="0" w:color="auto"/>
            <w:bottom w:val="none" w:sz="0" w:space="0" w:color="auto"/>
            <w:right w:val="none" w:sz="0" w:space="0" w:color="auto"/>
          </w:divBdr>
        </w:div>
        <w:div w:id="1752039995">
          <w:marLeft w:val="0"/>
          <w:marRight w:val="0"/>
          <w:marTop w:val="0"/>
          <w:marBottom w:val="0"/>
          <w:divBdr>
            <w:top w:val="none" w:sz="0" w:space="0" w:color="auto"/>
            <w:left w:val="none" w:sz="0" w:space="0" w:color="auto"/>
            <w:bottom w:val="none" w:sz="0" w:space="0" w:color="auto"/>
            <w:right w:val="none" w:sz="0" w:space="0" w:color="auto"/>
          </w:divBdr>
        </w:div>
        <w:div w:id="141583638">
          <w:marLeft w:val="0"/>
          <w:marRight w:val="0"/>
          <w:marTop w:val="0"/>
          <w:marBottom w:val="0"/>
          <w:divBdr>
            <w:top w:val="none" w:sz="0" w:space="0" w:color="auto"/>
            <w:left w:val="none" w:sz="0" w:space="0" w:color="auto"/>
            <w:bottom w:val="none" w:sz="0" w:space="0" w:color="auto"/>
            <w:right w:val="none" w:sz="0" w:space="0" w:color="auto"/>
          </w:divBdr>
        </w:div>
        <w:div w:id="778061245">
          <w:marLeft w:val="0"/>
          <w:marRight w:val="0"/>
          <w:marTop w:val="0"/>
          <w:marBottom w:val="0"/>
          <w:divBdr>
            <w:top w:val="none" w:sz="0" w:space="0" w:color="auto"/>
            <w:left w:val="none" w:sz="0" w:space="0" w:color="auto"/>
            <w:bottom w:val="none" w:sz="0" w:space="0" w:color="auto"/>
            <w:right w:val="none" w:sz="0" w:space="0" w:color="auto"/>
          </w:divBdr>
        </w:div>
        <w:div w:id="2085102438">
          <w:marLeft w:val="0"/>
          <w:marRight w:val="0"/>
          <w:marTop w:val="0"/>
          <w:marBottom w:val="0"/>
          <w:divBdr>
            <w:top w:val="none" w:sz="0" w:space="0" w:color="auto"/>
            <w:left w:val="none" w:sz="0" w:space="0" w:color="auto"/>
            <w:bottom w:val="none" w:sz="0" w:space="0" w:color="auto"/>
            <w:right w:val="none" w:sz="0" w:space="0" w:color="auto"/>
          </w:divBdr>
        </w:div>
        <w:div w:id="566574887">
          <w:marLeft w:val="0"/>
          <w:marRight w:val="0"/>
          <w:marTop w:val="0"/>
          <w:marBottom w:val="0"/>
          <w:divBdr>
            <w:top w:val="none" w:sz="0" w:space="0" w:color="auto"/>
            <w:left w:val="none" w:sz="0" w:space="0" w:color="auto"/>
            <w:bottom w:val="none" w:sz="0" w:space="0" w:color="auto"/>
            <w:right w:val="none" w:sz="0" w:space="0" w:color="auto"/>
          </w:divBdr>
        </w:div>
        <w:div w:id="1160777900">
          <w:marLeft w:val="0"/>
          <w:marRight w:val="0"/>
          <w:marTop w:val="0"/>
          <w:marBottom w:val="0"/>
          <w:divBdr>
            <w:top w:val="none" w:sz="0" w:space="0" w:color="auto"/>
            <w:left w:val="none" w:sz="0" w:space="0" w:color="auto"/>
            <w:bottom w:val="none" w:sz="0" w:space="0" w:color="auto"/>
            <w:right w:val="none" w:sz="0" w:space="0" w:color="auto"/>
          </w:divBdr>
        </w:div>
        <w:div w:id="444732433">
          <w:marLeft w:val="0"/>
          <w:marRight w:val="0"/>
          <w:marTop w:val="0"/>
          <w:marBottom w:val="0"/>
          <w:divBdr>
            <w:top w:val="none" w:sz="0" w:space="0" w:color="auto"/>
            <w:left w:val="none" w:sz="0" w:space="0" w:color="auto"/>
            <w:bottom w:val="none" w:sz="0" w:space="0" w:color="auto"/>
            <w:right w:val="none" w:sz="0" w:space="0" w:color="auto"/>
          </w:divBdr>
        </w:div>
        <w:div w:id="1364475684">
          <w:marLeft w:val="0"/>
          <w:marRight w:val="0"/>
          <w:marTop w:val="0"/>
          <w:marBottom w:val="0"/>
          <w:divBdr>
            <w:top w:val="none" w:sz="0" w:space="0" w:color="auto"/>
            <w:left w:val="none" w:sz="0" w:space="0" w:color="auto"/>
            <w:bottom w:val="none" w:sz="0" w:space="0" w:color="auto"/>
            <w:right w:val="none" w:sz="0" w:space="0" w:color="auto"/>
          </w:divBdr>
        </w:div>
        <w:div w:id="1499804513">
          <w:marLeft w:val="0"/>
          <w:marRight w:val="0"/>
          <w:marTop w:val="0"/>
          <w:marBottom w:val="0"/>
          <w:divBdr>
            <w:top w:val="none" w:sz="0" w:space="0" w:color="auto"/>
            <w:left w:val="none" w:sz="0" w:space="0" w:color="auto"/>
            <w:bottom w:val="none" w:sz="0" w:space="0" w:color="auto"/>
            <w:right w:val="none" w:sz="0" w:space="0" w:color="auto"/>
          </w:divBdr>
        </w:div>
        <w:div w:id="935287623">
          <w:marLeft w:val="0"/>
          <w:marRight w:val="0"/>
          <w:marTop w:val="0"/>
          <w:marBottom w:val="0"/>
          <w:divBdr>
            <w:top w:val="none" w:sz="0" w:space="0" w:color="auto"/>
            <w:left w:val="none" w:sz="0" w:space="0" w:color="auto"/>
            <w:bottom w:val="none" w:sz="0" w:space="0" w:color="auto"/>
            <w:right w:val="none" w:sz="0" w:space="0" w:color="auto"/>
          </w:divBdr>
        </w:div>
        <w:div w:id="1602838120">
          <w:marLeft w:val="0"/>
          <w:marRight w:val="0"/>
          <w:marTop w:val="0"/>
          <w:marBottom w:val="0"/>
          <w:divBdr>
            <w:top w:val="none" w:sz="0" w:space="0" w:color="auto"/>
            <w:left w:val="none" w:sz="0" w:space="0" w:color="auto"/>
            <w:bottom w:val="none" w:sz="0" w:space="0" w:color="auto"/>
            <w:right w:val="none" w:sz="0" w:space="0" w:color="auto"/>
          </w:divBdr>
        </w:div>
        <w:div w:id="1800563721">
          <w:marLeft w:val="0"/>
          <w:marRight w:val="0"/>
          <w:marTop w:val="0"/>
          <w:marBottom w:val="0"/>
          <w:divBdr>
            <w:top w:val="none" w:sz="0" w:space="0" w:color="auto"/>
            <w:left w:val="none" w:sz="0" w:space="0" w:color="auto"/>
            <w:bottom w:val="none" w:sz="0" w:space="0" w:color="auto"/>
            <w:right w:val="none" w:sz="0" w:space="0" w:color="auto"/>
          </w:divBdr>
        </w:div>
        <w:div w:id="945188522">
          <w:marLeft w:val="0"/>
          <w:marRight w:val="0"/>
          <w:marTop w:val="0"/>
          <w:marBottom w:val="0"/>
          <w:divBdr>
            <w:top w:val="none" w:sz="0" w:space="0" w:color="auto"/>
            <w:left w:val="none" w:sz="0" w:space="0" w:color="auto"/>
            <w:bottom w:val="none" w:sz="0" w:space="0" w:color="auto"/>
            <w:right w:val="none" w:sz="0" w:space="0" w:color="auto"/>
          </w:divBdr>
        </w:div>
        <w:div w:id="679553402">
          <w:marLeft w:val="0"/>
          <w:marRight w:val="0"/>
          <w:marTop w:val="0"/>
          <w:marBottom w:val="0"/>
          <w:divBdr>
            <w:top w:val="none" w:sz="0" w:space="0" w:color="auto"/>
            <w:left w:val="none" w:sz="0" w:space="0" w:color="auto"/>
            <w:bottom w:val="none" w:sz="0" w:space="0" w:color="auto"/>
            <w:right w:val="none" w:sz="0" w:space="0" w:color="auto"/>
          </w:divBdr>
        </w:div>
        <w:div w:id="887378577">
          <w:marLeft w:val="0"/>
          <w:marRight w:val="0"/>
          <w:marTop w:val="0"/>
          <w:marBottom w:val="0"/>
          <w:divBdr>
            <w:top w:val="none" w:sz="0" w:space="0" w:color="auto"/>
            <w:left w:val="none" w:sz="0" w:space="0" w:color="auto"/>
            <w:bottom w:val="none" w:sz="0" w:space="0" w:color="auto"/>
            <w:right w:val="none" w:sz="0" w:space="0" w:color="auto"/>
          </w:divBdr>
        </w:div>
        <w:div w:id="497499514">
          <w:marLeft w:val="0"/>
          <w:marRight w:val="0"/>
          <w:marTop w:val="0"/>
          <w:marBottom w:val="0"/>
          <w:divBdr>
            <w:top w:val="none" w:sz="0" w:space="0" w:color="auto"/>
            <w:left w:val="none" w:sz="0" w:space="0" w:color="auto"/>
            <w:bottom w:val="none" w:sz="0" w:space="0" w:color="auto"/>
            <w:right w:val="none" w:sz="0" w:space="0" w:color="auto"/>
          </w:divBdr>
        </w:div>
        <w:div w:id="2128115903">
          <w:marLeft w:val="0"/>
          <w:marRight w:val="0"/>
          <w:marTop w:val="0"/>
          <w:marBottom w:val="0"/>
          <w:divBdr>
            <w:top w:val="none" w:sz="0" w:space="0" w:color="auto"/>
            <w:left w:val="none" w:sz="0" w:space="0" w:color="auto"/>
            <w:bottom w:val="none" w:sz="0" w:space="0" w:color="auto"/>
            <w:right w:val="none" w:sz="0" w:space="0" w:color="auto"/>
          </w:divBdr>
        </w:div>
        <w:div w:id="1566379754">
          <w:marLeft w:val="0"/>
          <w:marRight w:val="0"/>
          <w:marTop w:val="0"/>
          <w:marBottom w:val="0"/>
          <w:divBdr>
            <w:top w:val="none" w:sz="0" w:space="0" w:color="auto"/>
            <w:left w:val="none" w:sz="0" w:space="0" w:color="auto"/>
            <w:bottom w:val="none" w:sz="0" w:space="0" w:color="auto"/>
            <w:right w:val="none" w:sz="0" w:space="0" w:color="auto"/>
          </w:divBdr>
        </w:div>
        <w:div w:id="1170214484">
          <w:marLeft w:val="0"/>
          <w:marRight w:val="0"/>
          <w:marTop w:val="0"/>
          <w:marBottom w:val="0"/>
          <w:divBdr>
            <w:top w:val="none" w:sz="0" w:space="0" w:color="auto"/>
            <w:left w:val="none" w:sz="0" w:space="0" w:color="auto"/>
            <w:bottom w:val="none" w:sz="0" w:space="0" w:color="auto"/>
            <w:right w:val="none" w:sz="0" w:space="0" w:color="auto"/>
          </w:divBdr>
        </w:div>
        <w:div w:id="646477510">
          <w:marLeft w:val="0"/>
          <w:marRight w:val="0"/>
          <w:marTop w:val="0"/>
          <w:marBottom w:val="0"/>
          <w:divBdr>
            <w:top w:val="none" w:sz="0" w:space="0" w:color="auto"/>
            <w:left w:val="none" w:sz="0" w:space="0" w:color="auto"/>
            <w:bottom w:val="none" w:sz="0" w:space="0" w:color="auto"/>
            <w:right w:val="none" w:sz="0" w:space="0" w:color="auto"/>
          </w:divBdr>
        </w:div>
        <w:div w:id="611671230">
          <w:marLeft w:val="0"/>
          <w:marRight w:val="0"/>
          <w:marTop w:val="0"/>
          <w:marBottom w:val="0"/>
          <w:divBdr>
            <w:top w:val="none" w:sz="0" w:space="0" w:color="auto"/>
            <w:left w:val="none" w:sz="0" w:space="0" w:color="auto"/>
            <w:bottom w:val="none" w:sz="0" w:space="0" w:color="auto"/>
            <w:right w:val="none" w:sz="0" w:space="0" w:color="auto"/>
          </w:divBdr>
        </w:div>
        <w:div w:id="386148025">
          <w:marLeft w:val="0"/>
          <w:marRight w:val="0"/>
          <w:marTop w:val="0"/>
          <w:marBottom w:val="0"/>
          <w:divBdr>
            <w:top w:val="none" w:sz="0" w:space="0" w:color="auto"/>
            <w:left w:val="none" w:sz="0" w:space="0" w:color="auto"/>
            <w:bottom w:val="none" w:sz="0" w:space="0" w:color="auto"/>
            <w:right w:val="none" w:sz="0" w:space="0" w:color="auto"/>
          </w:divBdr>
        </w:div>
      </w:divsChild>
    </w:div>
    <w:div w:id="707535927">
      <w:bodyDiv w:val="1"/>
      <w:marLeft w:val="0"/>
      <w:marRight w:val="0"/>
      <w:marTop w:val="0"/>
      <w:marBottom w:val="0"/>
      <w:divBdr>
        <w:top w:val="none" w:sz="0" w:space="0" w:color="auto"/>
        <w:left w:val="none" w:sz="0" w:space="0" w:color="auto"/>
        <w:bottom w:val="none" w:sz="0" w:space="0" w:color="auto"/>
        <w:right w:val="none" w:sz="0" w:space="0" w:color="auto"/>
      </w:divBdr>
      <w:divsChild>
        <w:div w:id="348141396">
          <w:marLeft w:val="0"/>
          <w:marRight w:val="0"/>
          <w:marTop w:val="0"/>
          <w:marBottom w:val="0"/>
          <w:divBdr>
            <w:top w:val="none" w:sz="0" w:space="0" w:color="auto"/>
            <w:left w:val="none" w:sz="0" w:space="0" w:color="auto"/>
            <w:bottom w:val="none" w:sz="0" w:space="0" w:color="auto"/>
            <w:right w:val="none" w:sz="0" w:space="0" w:color="auto"/>
          </w:divBdr>
        </w:div>
        <w:div w:id="842470602">
          <w:marLeft w:val="0"/>
          <w:marRight w:val="0"/>
          <w:marTop w:val="0"/>
          <w:marBottom w:val="0"/>
          <w:divBdr>
            <w:top w:val="none" w:sz="0" w:space="0" w:color="auto"/>
            <w:left w:val="none" w:sz="0" w:space="0" w:color="auto"/>
            <w:bottom w:val="none" w:sz="0" w:space="0" w:color="auto"/>
            <w:right w:val="none" w:sz="0" w:space="0" w:color="auto"/>
          </w:divBdr>
        </w:div>
      </w:divsChild>
    </w:div>
    <w:div w:id="811025318">
      <w:bodyDiv w:val="1"/>
      <w:marLeft w:val="0"/>
      <w:marRight w:val="0"/>
      <w:marTop w:val="0"/>
      <w:marBottom w:val="0"/>
      <w:divBdr>
        <w:top w:val="none" w:sz="0" w:space="0" w:color="auto"/>
        <w:left w:val="none" w:sz="0" w:space="0" w:color="auto"/>
        <w:bottom w:val="none" w:sz="0" w:space="0" w:color="auto"/>
        <w:right w:val="none" w:sz="0" w:space="0" w:color="auto"/>
      </w:divBdr>
      <w:divsChild>
        <w:div w:id="1048795824">
          <w:marLeft w:val="0"/>
          <w:marRight w:val="0"/>
          <w:marTop w:val="0"/>
          <w:marBottom w:val="0"/>
          <w:divBdr>
            <w:top w:val="none" w:sz="0" w:space="0" w:color="auto"/>
            <w:left w:val="none" w:sz="0" w:space="0" w:color="auto"/>
            <w:bottom w:val="none" w:sz="0" w:space="0" w:color="auto"/>
            <w:right w:val="none" w:sz="0" w:space="0" w:color="auto"/>
          </w:divBdr>
        </w:div>
        <w:div w:id="1124695036">
          <w:marLeft w:val="0"/>
          <w:marRight w:val="0"/>
          <w:marTop w:val="0"/>
          <w:marBottom w:val="0"/>
          <w:divBdr>
            <w:top w:val="none" w:sz="0" w:space="0" w:color="auto"/>
            <w:left w:val="none" w:sz="0" w:space="0" w:color="auto"/>
            <w:bottom w:val="none" w:sz="0" w:space="0" w:color="auto"/>
            <w:right w:val="none" w:sz="0" w:space="0" w:color="auto"/>
          </w:divBdr>
        </w:div>
      </w:divsChild>
    </w:div>
    <w:div w:id="815924913">
      <w:bodyDiv w:val="1"/>
      <w:marLeft w:val="0"/>
      <w:marRight w:val="0"/>
      <w:marTop w:val="0"/>
      <w:marBottom w:val="0"/>
      <w:divBdr>
        <w:top w:val="none" w:sz="0" w:space="0" w:color="auto"/>
        <w:left w:val="none" w:sz="0" w:space="0" w:color="auto"/>
        <w:bottom w:val="none" w:sz="0" w:space="0" w:color="auto"/>
        <w:right w:val="none" w:sz="0" w:space="0" w:color="auto"/>
      </w:divBdr>
    </w:div>
    <w:div w:id="862665354">
      <w:bodyDiv w:val="1"/>
      <w:marLeft w:val="0"/>
      <w:marRight w:val="0"/>
      <w:marTop w:val="0"/>
      <w:marBottom w:val="0"/>
      <w:divBdr>
        <w:top w:val="none" w:sz="0" w:space="0" w:color="auto"/>
        <w:left w:val="none" w:sz="0" w:space="0" w:color="auto"/>
        <w:bottom w:val="none" w:sz="0" w:space="0" w:color="auto"/>
        <w:right w:val="none" w:sz="0" w:space="0" w:color="auto"/>
      </w:divBdr>
      <w:divsChild>
        <w:div w:id="1935623012">
          <w:marLeft w:val="0"/>
          <w:marRight w:val="0"/>
          <w:marTop w:val="0"/>
          <w:marBottom w:val="0"/>
          <w:divBdr>
            <w:top w:val="none" w:sz="0" w:space="0" w:color="auto"/>
            <w:left w:val="none" w:sz="0" w:space="0" w:color="auto"/>
            <w:bottom w:val="none" w:sz="0" w:space="0" w:color="auto"/>
            <w:right w:val="none" w:sz="0" w:space="0" w:color="auto"/>
          </w:divBdr>
        </w:div>
        <w:div w:id="1980183559">
          <w:marLeft w:val="0"/>
          <w:marRight w:val="0"/>
          <w:marTop w:val="0"/>
          <w:marBottom w:val="0"/>
          <w:divBdr>
            <w:top w:val="none" w:sz="0" w:space="0" w:color="auto"/>
            <w:left w:val="none" w:sz="0" w:space="0" w:color="auto"/>
            <w:bottom w:val="none" w:sz="0" w:space="0" w:color="auto"/>
            <w:right w:val="none" w:sz="0" w:space="0" w:color="auto"/>
          </w:divBdr>
        </w:div>
        <w:div w:id="2036229522">
          <w:marLeft w:val="0"/>
          <w:marRight w:val="0"/>
          <w:marTop w:val="0"/>
          <w:marBottom w:val="0"/>
          <w:divBdr>
            <w:top w:val="none" w:sz="0" w:space="0" w:color="auto"/>
            <w:left w:val="none" w:sz="0" w:space="0" w:color="auto"/>
            <w:bottom w:val="none" w:sz="0" w:space="0" w:color="auto"/>
            <w:right w:val="none" w:sz="0" w:space="0" w:color="auto"/>
          </w:divBdr>
        </w:div>
        <w:div w:id="921140317">
          <w:marLeft w:val="0"/>
          <w:marRight w:val="0"/>
          <w:marTop w:val="0"/>
          <w:marBottom w:val="0"/>
          <w:divBdr>
            <w:top w:val="none" w:sz="0" w:space="0" w:color="auto"/>
            <w:left w:val="none" w:sz="0" w:space="0" w:color="auto"/>
            <w:bottom w:val="none" w:sz="0" w:space="0" w:color="auto"/>
            <w:right w:val="none" w:sz="0" w:space="0" w:color="auto"/>
          </w:divBdr>
        </w:div>
        <w:div w:id="853030821">
          <w:marLeft w:val="0"/>
          <w:marRight w:val="0"/>
          <w:marTop w:val="0"/>
          <w:marBottom w:val="0"/>
          <w:divBdr>
            <w:top w:val="none" w:sz="0" w:space="0" w:color="auto"/>
            <w:left w:val="none" w:sz="0" w:space="0" w:color="auto"/>
            <w:bottom w:val="none" w:sz="0" w:space="0" w:color="auto"/>
            <w:right w:val="none" w:sz="0" w:space="0" w:color="auto"/>
          </w:divBdr>
        </w:div>
        <w:div w:id="1066145442">
          <w:marLeft w:val="0"/>
          <w:marRight w:val="0"/>
          <w:marTop w:val="0"/>
          <w:marBottom w:val="0"/>
          <w:divBdr>
            <w:top w:val="none" w:sz="0" w:space="0" w:color="auto"/>
            <w:left w:val="none" w:sz="0" w:space="0" w:color="auto"/>
            <w:bottom w:val="none" w:sz="0" w:space="0" w:color="auto"/>
            <w:right w:val="none" w:sz="0" w:space="0" w:color="auto"/>
          </w:divBdr>
        </w:div>
        <w:div w:id="1667434731">
          <w:marLeft w:val="0"/>
          <w:marRight w:val="0"/>
          <w:marTop w:val="0"/>
          <w:marBottom w:val="0"/>
          <w:divBdr>
            <w:top w:val="none" w:sz="0" w:space="0" w:color="auto"/>
            <w:left w:val="none" w:sz="0" w:space="0" w:color="auto"/>
            <w:bottom w:val="none" w:sz="0" w:space="0" w:color="auto"/>
            <w:right w:val="none" w:sz="0" w:space="0" w:color="auto"/>
          </w:divBdr>
        </w:div>
        <w:div w:id="767651461">
          <w:marLeft w:val="0"/>
          <w:marRight w:val="0"/>
          <w:marTop w:val="0"/>
          <w:marBottom w:val="0"/>
          <w:divBdr>
            <w:top w:val="none" w:sz="0" w:space="0" w:color="auto"/>
            <w:left w:val="none" w:sz="0" w:space="0" w:color="auto"/>
            <w:bottom w:val="none" w:sz="0" w:space="0" w:color="auto"/>
            <w:right w:val="none" w:sz="0" w:space="0" w:color="auto"/>
          </w:divBdr>
        </w:div>
        <w:div w:id="146938771">
          <w:marLeft w:val="0"/>
          <w:marRight w:val="0"/>
          <w:marTop w:val="0"/>
          <w:marBottom w:val="0"/>
          <w:divBdr>
            <w:top w:val="none" w:sz="0" w:space="0" w:color="auto"/>
            <w:left w:val="none" w:sz="0" w:space="0" w:color="auto"/>
            <w:bottom w:val="none" w:sz="0" w:space="0" w:color="auto"/>
            <w:right w:val="none" w:sz="0" w:space="0" w:color="auto"/>
          </w:divBdr>
        </w:div>
        <w:div w:id="1693409259">
          <w:marLeft w:val="0"/>
          <w:marRight w:val="0"/>
          <w:marTop w:val="0"/>
          <w:marBottom w:val="0"/>
          <w:divBdr>
            <w:top w:val="none" w:sz="0" w:space="0" w:color="auto"/>
            <w:left w:val="none" w:sz="0" w:space="0" w:color="auto"/>
            <w:bottom w:val="none" w:sz="0" w:space="0" w:color="auto"/>
            <w:right w:val="none" w:sz="0" w:space="0" w:color="auto"/>
          </w:divBdr>
        </w:div>
        <w:div w:id="1504664755">
          <w:marLeft w:val="0"/>
          <w:marRight w:val="0"/>
          <w:marTop w:val="0"/>
          <w:marBottom w:val="0"/>
          <w:divBdr>
            <w:top w:val="none" w:sz="0" w:space="0" w:color="auto"/>
            <w:left w:val="none" w:sz="0" w:space="0" w:color="auto"/>
            <w:bottom w:val="none" w:sz="0" w:space="0" w:color="auto"/>
            <w:right w:val="none" w:sz="0" w:space="0" w:color="auto"/>
          </w:divBdr>
        </w:div>
        <w:div w:id="1594315010">
          <w:marLeft w:val="0"/>
          <w:marRight w:val="0"/>
          <w:marTop w:val="0"/>
          <w:marBottom w:val="0"/>
          <w:divBdr>
            <w:top w:val="none" w:sz="0" w:space="0" w:color="auto"/>
            <w:left w:val="none" w:sz="0" w:space="0" w:color="auto"/>
            <w:bottom w:val="none" w:sz="0" w:space="0" w:color="auto"/>
            <w:right w:val="none" w:sz="0" w:space="0" w:color="auto"/>
          </w:divBdr>
        </w:div>
        <w:div w:id="1212158822">
          <w:marLeft w:val="0"/>
          <w:marRight w:val="0"/>
          <w:marTop w:val="0"/>
          <w:marBottom w:val="0"/>
          <w:divBdr>
            <w:top w:val="none" w:sz="0" w:space="0" w:color="auto"/>
            <w:left w:val="none" w:sz="0" w:space="0" w:color="auto"/>
            <w:bottom w:val="none" w:sz="0" w:space="0" w:color="auto"/>
            <w:right w:val="none" w:sz="0" w:space="0" w:color="auto"/>
          </w:divBdr>
        </w:div>
        <w:div w:id="1057971064">
          <w:marLeft w:val="0"/>
          <w:marRight w:val="0"/>
          <w:marTop w:val="0"/>
          <w:marBottom w:val="0"/>
          <w:divBdr>
            <w:top w:val="none" w:sz="0" w:space="0" w:color="auto"/>
            <w:left w:val="none" w:sz="0" w:space="0" w:color="auto"/>
            <w:bottom w:val="none" w:sz="0" w:space="0" w:color="auto"/>
            <w:right w:val="none" w:sz="0" w:space="0" w:color="auto"/>
          </w:divBdr>
        </w:div>
      </w:divsChild>
    </w:div>
    <w:div w:id="943077905">
      <w:bodyDiv w:val="1"/>
      <w:marLeft w:val="0"/>
      <w:marRight w:val="0"/>
      <w:marTop w:val="0"/>
      <w:marBottom w:val="0"/>
      <w:divBdr>
        <w:top w:val="none" w:sz="0" w:space="0" w:color="auto"/>
        <w:left w:val="none" w:sz="0" w:space="0" w:color="auto"/>
        <w:bottom w:val="none" w:sz="0" w:space="0" w:color="auto"/>
        <w:right w:val="none" w:sz="0" w:space="0" w:color="auto"/>
      </w:divBdr>
      <w:divsChild>
        <w:div w:id="1983775570">
          <w:marLeft w:val="0"/>
          <w:marRight w:val="0"/>
          <w:marTop w:val="0"/>
          <w:marBottom w:val="0"/>
          <w:divBdr>
            <w:top w:val="none" w:sz="0" w:space="0" w:color="auto"/>
            <w:left w:val="none" w:sz="0" w:space="0" w:color="auto"/>
            <w:bottom w:val="none" w:sz="0" w:space="0" w:color="auto"/>
            <w:right w:val="none" w:sz="0" w:space="0" w:color="auto"/>
          </w:divBdr>
        </w:div>
        <w:div w:id="2071882144">
          <w:marLeft w:val="0"/>
          <w:marRight w:val="0"/>
          <w:marTop w:val="0"/>
          <w:marBottom w:val="0"/>
          <w:divBdr>
            <w:top w:val="none" w:sz="0" w:space="0" w:color="auto"/>
            <w:left w:val="none" w:sz="0" w:space="0" w:color="auto"/>
            <w:bottom w:val="none" w:sz="0" w:space="0" w:color="auto"/>
            <w:right w:val="none" w:sz="0" w:space="0" w:color="auto"/>
          </w:divBdr>
        </w:div>
        <w:div w:id="1262959285">
          <w:marLeft w:val="0"/>
          <w:marRight w:val="0"/>
          <w:marTop w:val="0"/>
          <w:marBottom w:val="0"/>
          <w:divBdr>
            <w:top w:val="none" w:sz="0" w:space="0" w:color="auto"/>
            <w:left w:val="none" w:sz="0" w:space="0" w:color="auto"/>
            <w:bottom w:val="none" w:sz="0" w:space="0" w:color="auto"/>
            <w:right w:val="none" w:sz="0" w:space="0" w:color="auto"/>
          </w:divBdr>
        </w:div>
        <w:div w:id="1106465284">
          <w:marLeft w:val="0"/>
          <w:marRight w:val="0"/>
          <w:marTop w:val="0"/>
          <w:marBottom w:val="0"/>
          <w:divBdr>
            <w:top w:val="none" w:sz="0" w:space="0" w:color="auto"/>
            <w:left w:val="none" w:sz="0" w:space="0" w:color="auto"/>
            <w:bottom w:val="none" w:sz="0" w:space="0" w:color="auto"/>
            <w:right w:val="none" w:sz="0" w:space="0" w:color="auto"/>
          </w:divBdr>
        </w:div>
        <w:div w:id="2127694378">
          <w:marLeft w:val="0"/>
          <w:marRight w:val="0"/>
          <w:marTop w:val="0"/>
          <w:marBottom w:val="0"/>
          <w:divBdr>
            <w:top w:val="none" w:sz="0" w:space="0" w:color="auto"/>
            <w:left w:val="none" w:sz="0" w:space="0" w:color="auto"/>
            <w:bottom w:val="none" w:sz="0" w:space="0" w:color="auto"/>
            <w:right w:val="none" w:sz="0" w:space="0" w:color="auto"/>
          </w:divBdr>
        </w:div>
        <w:div w:id="1875380303">
          <w:marLeft w:val="0"/>
          <w:marRight w:val="0"/>
          <w:marTop w:val="0"/>
          <w:marBottom w:val="0"/>
          <w:divBdr>
            <w:top w:val="none" w:sz="0" w:space="0" w:color="auto"/>
            <w:left w:val="none" w:sz="0" w:space="0" w:color="auto"/>
            <w:bottom w:val="none" w:sz="0" w:space="0" w:color="auto"/>
            <w:right w:val="none" w:sz="0" w:space="0" w:color="auto"/>
          </w:divBdr>
        </w:div>
      </w:divsChild>
    </w:div>
    <w:div w:id="989216969">
      <w:bodyDiv w:val="1"/>
      <w:marLeft w:val="0"/>
      <w:marRight w:val="0"/>
      <w:marTop w:val="0"/>
      <w:marBottom w:val="0"/>
      <w:divBdr>
        <w:top w:val="none" w:sz="0" w:space="0" w:color="auto"/>
        <w:left w:val="none" w:sz="0" w:space="0" w:color="auto"/>
        <w:bottom w:val="none" w:sz="0" w:space="0" w:color="auto"/>
        <w:right w:val="none" w:sz="0" w:space="0" w:color="auto"/>
      </w:divBdr>
      <w:divsChild>
        <w:div w:id="1570654795">
          <w:marLeft w:val="0"/>
          <w:marRight w:val="0"/>
          <w:marTop w:val="0"/>
          <w:marBottom w:val="0"/>
          <w:divBdr>
            <w:top w:val="none" w:sz="0" w:space="0" w:color="auto"/>
            <w:left w:val="none" w:sz="0" w:space="0" w:color="auto"/>
            <w:bottom w:val="none" w:sz="0" w:space="0" w:color="auto"/>
            <w:right w:val="none" w:sz="0" w:space="0" w:color="auto"/>
          </w:divBdr>
        </w:div>
        <w:div w:id="1156459612">
          <w:marLeft w:val="0"/>
          <w:marRight w:val="0"/>
          <w:marTop w:val="0"/>
          <w:marBottom w:val="0"/>
          <w:divBdr>
            <w:top w:val="none" w:sz="0" w:space="0" w:color="auto"/>
            <w:left w:val="none" w:sz="0" w:space="0" w:color="auto"/>
            <w:bottom w:val="none" w:sz="0" w:space="0" w:color="auto"/>
            <w:right w:val="none" w:sz="0" w:space="0" w:color="auto"/>
          </w:divBdr>
        </w:div>
        <w:div w:id="1725256835">
          <w:marLeft w:val="0"/>
          <w:marRight w:val="0"/>
          <w:marTop w:val="0"/>
          <w:marBottom w:val="0"/>
          <w:divBdr>
            <w:top w:val="none" w:sz="0" w:space="0" w:color="auto"/>
            <w:left w:val="none" w:sz="0" w:space="0" w:color="auto"/>
            <w:bottom w:val="none" w:sz="0" w:space="0" w:color="auto"/>
            <w:right w:val="none" w:sz="0" w:space="0" w:color="auto"/>
          </w:divBdr>
        </w:div>
        <w:div w:id="1444420299">
          <w:marLeft w:val="0"/>
          <w:marRight w:val="0"/>
          <w:marTop w:val="0"/>
          <w:marBottom w:val="0"/>
          <w:divBdr>
            <w:top w:val="none" w:sz="0" w:space="0" w:color="auto"/>
            <w:left w:val="none" w:sz="0" w:space="0" w:color="auto"/>
            <w:bottom w:val="none" w:sz="0" w:space="0" w:color="auto"/>
            <w:right w:val="none" w:sz="0" w:space="0" w:color="auto"/>
          </w:divBdr>
        </w:div>
        <w:div w:id="2091535704">
          <w:marLeft w:val="0"/>
          <w:marRight w:val="0"/>
          <w:marTop w:val="0"/>
          <w:marBottom w:val="0"/>
          <w:divBdr>
            <w:top w:val="none" w:sz="0" w:space="0" w:color="auto"/>
            <w:left w:val="none" w:sz="0" w:space="0" w:color="auto"/>
            <w:bottom w:val="none" w:sz="0" w:space="0" w:color="auto"/>
            <w:right w:val="none" w:sz="0" w:space="0" w:color="auto"/>
          </w:divBdr>
        </w:div>
        <w:div w:id="1220825177">
          <w:marLeft w:val="0"/>
          <w:marRight w:val="0"/>
          <w:marTop w:val="0"/>
          <w:marBottom w:val="0"/>
          <w:divBdr>
            <w:top w:val="none" w:sz="0" w:space="0" w:color="auto"/>
            <w:left w:val="none" w:sz="0" w:space="0" w:color="auto"/>
            <w:bottom w:val="none" w:sz="0" w:space="0" w:color="auto"/>
            <w:right w:val="none" w:sz="0" w:space="0" w:color="auto"/>
          </w:divBdr>
        </w:div>
        <w:div w:id="315842272">
          <w:marLeft w:val="0"/>
          <w:marRight w:val="0"/>
          <w:marTop w:val="0"/>
          <w:marBottom w:val="0"/>
          <w:divBdr>
            <w:top w:val="none" w:sz="0" w:space="0" w:color="auto"/>
            <w:left w:val="none" w:sz="0" w:space="0" w:color="auto"/>
            <w:bottom w:val="none" w:sz="0" w:space="0" w:color="auto"/>
            <w:right w:val="none" w:sz="0" w:space="0" w:color="auto"/>
          </w:divBdr>
        </w:div>
        <w:div w:id="1750494165">
          <w:marLeft w:val="0"/>
          <w:marRight w:val="0"/>
          <w:marTop w:val="0"/>
          <w:marBottom w:val="0"/>
          <w:divBdr>
            <w:top w:val="none" w:sz="0" w:space="0" w:color="auto"/>
            <w:left w:val="none" w:sz="0" w:space="0" w:color="auto"/>
            <w:bottom w:val="none" w:sz="0" w:space="0" w:color="auto"/>
            <w:right w:val="none" w:sz="0" w:space="0" w:color="auto"/>
          </w:divBdr>
        </w:div>
        <w:div w:id="1905140856">
          <w:marLeft w:val="0"/>
          <w:marRight w:val="0"/>
          <w:marTop w:val="0"/>
          <w:marBottom w:val="0"/>
          <w:divBdr>
            <w:top w:val="none" w:sz="0" w:space="0" w:color="auto"/>
            <w:left w:val="none" w:sz="0" w:space="0" w:color="auto"/>
            <w:bottom w:val="none" w:sz="0" w:space="0" w:color="auto"/>
            <w:right w:val="none" w:sz="0" w:space="0" w:color="auto"/>
          </w:divBdr>
        </w:div>
        <w:div w:id="713315888">
          <w:marLeft w:val="0"/>
          <w:marRight w:val="0"/>
          <w:marTop w:val="0"/>
          <w:marBottom w:val="0"/>
          <w:divBdr>
            <w:top w:val="none" w:sz="0" w:space="0" w:color="auto"/>
            <w:left w:val="none" w:sz="0" w:space="0" w:color="auto"/>
            <w:bottom w:val="none" w:sz="0" w:space="0" w:color="auto"/>
            <w:right w:val="none" w:sz="0" w:space="0" w:color="auto"/>
          </w:divBdr>
        </w:div>
        <w:div w:id="567150452">
          <w:marLeft w:val="0"/>
          <w:marRight w:val="0"/>
          <w:marTop w:val="0"/>
          <w:marBottom w:val="0"/>
          <w:divBdr>
            <w:top w:val="none" w:sz="0" w:space="0" w:color="auto"/>
            <w:left w:val="none" w:sz="0" w:space="0" w:color="auto"/>
            <w:bottom w:val="none" w:sz="0" w:space="0" w:color="auto"/>
            <w:right w:val="none" w:sz="0" w:space="0" w:color="auto"/>
          </w:divBdr>
        </w:div>
        <w:div w:id="1899704909">
          <w:marLeft w:val="0"/>
          <w:marRight w:val="0"/>
          <w:marTop w:val="0"/>
          <w:marBottom w:val="0"/>
          <w:divBdr>
            <w:top w:val="none" w:sz="0" w:space="0" w:color="auto"/>
            <w:left w:val="none" w:sz="0" w:space="0" w:color="auto"/>
            <w:bottom w:val="none" w:sz="0" w:space="0" w:color="auto"/>
            <w:right w:val="none" w:sz="0" w:space="0" w:color="auto"/>
          </w:divBdr>
        </w:div>
      </w:divsChild>
    </w:div>
    <w:div w:id="1528830464">
      <w:bodyDiv w:val="1"/>
      <w:marLeft w:val="0"/>
      <w:marRight w:val="0"/>
      <w:marTop w:val="0"/>
      <w:marBottom w:val="0"/>
      <w:divBdr>
        <w:top w:val="none" w:sz="0" w:space="0" w:color="auto"/>
        <w:left w:val="none" w:sz="0" w:space="0" w:color="auto"/>
        <w:bottom w:val="none" w:sz="0" w:space="0" w:color="auto"/>
        <w:right w:val="none" w:sz="0" w:space="0" w:color="auto"/>
      </w:divBdr>
    </w:div>
    <w:div w:id="1613055191">
      <w:bodyDiv w:val="1"/>
      <w:marLeft w:val="0"/>
      <w:marRight w:val="0"/>
      <w:marTop w:val="0"/>
      <w:marBottom w:val="0"/>
      <w:divBdr>
        <w:top w:val="none" w:sz="0" w:space="0" w:color="auto"/>
        <w:left w:val="none" w:sz="0" w:space="0" w:color="auto"/>
        <w:bottom w:val="none" w:sz="0" w:space="0" w:color="auto"/>
        <w:right w:val="none" w:sz="0" w:space="0" w:color="auto"/>
      </w:divBdr>
    </w:div>
    <w:div w:id="1624459204">
      <w:bodyDiv w:val="1"/>
      <w:marLeft w:val="0"/>
      <w:marRight w:val="0"/>
      <w:marTop w:val="0"/>
      <w:marBottom w:val="0"/>
      <w:divBdr>
        <w:top w:val="none" w:sz="0" w:space="0" w:color="auto"/>
        <w:left w:val="none" w:sz="0" w:space="0" w:color="auto"/>
        <w:bottom w:val="none" w:sz="0" w:space="0" w:color="auto"/>
        <w:right w:val="none" w:sz="0" w:space="0" w:color="auto"/>
      </w:divBdr>
      <w:divsChild>
        <w:div w:id="1666280251">
          <w:marLeft w:val="0"/>
          <w:marRight w:val="0"/>
          <w:marTop w:val="0"/>
          <w:marBottom w:val="0"/>
          <w:divBdr>
            <w:top w:val="none" w:sz="0" w:space="0" w:color="auto"/>
            <w:left w:val="none" w:sz="0" w:space="0" w:color="auto"/>
            <w:bottom w:val="none" w:sz="0" w:space="0" w:color="auto"/>
            <w:right w:val="none" w:sz="0" w:space="0" w:color="auto"/>
          </w:divBdr>
        </w:div>
        <w:div w:id="1830095998">
          <w:marLeft w:val="0"/>
          <w:marRight w:val="0"/>
          <w:marTop w:val="0"/>
          <w:marBottom w:val="0"/>
          <w:divBdr>
            <w:top w:val="none" w:sz="0" w:space="0" w:color="auto"/>
            <w:left w:val="none" w:sz="0" w:space="0" w:color="auto"/>
            <w:bottom w:val="none" w:sz="0" w:space="0" w:color="auto"/>
            <w:right w:val="none" w:sz="0" w:space="0" w:color="auto"/>
          </w:divBdr>
        </w:div>
        <w:div w:id="1277910972">
          <w:marLeft w:val="0"/>
          <w:marRight w:val="0"/>
          <w:marTop w:val="0"/>
          <w:marBottom w:val="0"/>
          <w:divBdr>
            <w:top w:val="none" w:sz="0" w:space="0" w:color="auto"/>
            <w:left w:val="none" w:sz="0" w:space="0" w:color="auto"/>
            <w:bottom w:val="none" w:sz="0" w:space="0" w:color="auto"/>
            <w:right w:val="none" w:sz="0" w:space="0" w:color="auto"/>
          </w:divBdr>
        </w:div>
        <w:div w:id="1157459124">
          <w:marLeft w:val="0"/>
          <w:marRight w:val="0"/>
          <w:marTop w:val="0"/>
          <w:marBottom w:val="0"/>
          <w:divBdr>
            <w:top w:val="none" w:sz="0" w:space="0" w:color="auto"/>
            <w:left w:val="none" w:sz="0" w:space="0" w:color="auto"/>
            <w:bottom w:val="none" w:sz="0" w:space="0" w:color="auto"/>
            <w:right w:val="none" w:sz="0" w:space="0" w:color="auto"/>
          </w:divBdr>
        </w:div>
        <w:div w:id="1736002357">
          <w:marLeft w:val="0"/>
          <w:marRight w:val="0"/>
          <w:marTop w:val="0"/>
          <w:marBottom w:val="0"/>
          <w:divBdr>
            <w:top w:val="none" w:sz="0" w:space="0" w:color="auto"/>
            <w:left w:val="none" w:sz="0" w:space="0" w:color="auto"/>
            <w:bottom w:val="none" w:sz="0" w:space="0" w:color="auto"/>
            <w:right w:val="none" w:sz="0" w:space="0" w:color="auto"/>
          </w:divBdr>
        </w:div>
      </w:divsChild>
    </w:div>
    <w:div w:id="1912545805">
      <w:bodyDiv w:val="1"/>
      <w:marLeft w:val="0"/>
      <w:marRight w:val="0"/>
      <w:marTop w:val="0"/>
      <w:marBottom w:val="0"/>
      <w:divBdr>
        <w:top w:val="none" w:sz="0" w:space="0" w:color="auto"/>
        <w:left w:val="none" w:sz="0" w:space="0" w:color="auto"/>
        <w:bottom w:val="none" w:sz="0" w:space="0" w:color="auto"/>
        <w:right w:val="none" w:sz="0" w:space="0" w:color="auto"/>
      </w:divBdr>
      <w:divsChild>
        <w:div w:id="362831578">
          <w:marLeft w:val="0"/>
          <w:marRight w:val="0"/>
          <w:marTop w:val="0"/>
          <w:marBottom w:val="0"/>
          <w:divBdr>
            <w:top w:val="none" w:sz="0" w:space="0" w:color="auto"/>
            <w:left w:val="none" w:sz="0" w:space="0" w:color="auto"/>
            <w:bottom w:val="none" w:sz="0" w:space="0" w:color="auto"/>
            <w:right w:val="none" w:sz="0" w:space="0" w:color="auto"/>
          </w:divBdr>
        </w:div>
        <w:div w:id="580482484">
          <w:marLeft w:val="0"/>
          <w:marRight w:val="0"/>
          <w:marTop w:val="0"/>
          <w:marBottom w:val="0"/>
          <w:divBdr>
            <w:top w:val="none" w:sz="0" w:space="0" w:color="auto"/>
            <w:left w:val="none" w:sz="0" w:space="0" w:color="auto"/>
            <w:bottom w:val="none" w:sz="0" w:space="0" w:color="auto"/>
            <w:right w:val="none" w:sz="0" w:space="0" w:color="auto"/>
          </w:divBdr>
        </w:div>
        <w:div w:id="770853757">
          <w:marLeft w:val="0"/>
          <w:marRight w:val="0"/>
          <w:marTop w:val="0"/>
          <w:marBottom w:val="0"/>
          <w:divBdr>
            <w:top w:val="none" w:sz="0" w:space="0" w:color="auto"/>
            <w:left w:val="none" w:sz="0" w:space="0" w:color="auto"/>
            <w:bottom w:val="none" w:sz="0" w:space="0" w:color="auto"/>
            <w:right w:val="none" w:sz="0" w:space="0" w:color="auto"/>
          </w:divBdr>
        </w:div>
        <w:div w:id="911618637">
          <w:marLeft w:val="0"/>
          <w:marRight w:val="0"/>
          <w:marTop w:val="0"/>
          <w:marBottom w:val="0"/>
          <w:divBdr>
            <w:top w:val="none" w:sz="0" w:space="0" w:color="auto"/>
            <w:left w:val="none" w:sz="0" w:space="0" w:color="auto"/>
            <w:bottom w:val="none" w:sz="0" w:space="0" w:color="auto"/>
            <w:right w:val="none" w:sz="0" w:space="0" w:color="auto"/>
          </w:divBdr>
        </w:div>
        <w:div w:id="1577473154">
          <w:marLeft w:val="0"/>
          <w:marRight w:val="0"/>
          <w:marTop w:val="0"/>
          <w:marBottom w:val="0"/>
          <w:divBdr>
            <w:top w:val="none" w:sz="0" w:space="0" w:color="auto"/>
            <w:left w:val="none" w:sz="0" w:space="0" w:color="auto"/>
            <w:bottom w:val="none" w:sz="0" w:space="0" w:color="auto"/>
            <w:right w:val="none" w:sz="0" w:space="0" w:color="auto"/>
          </w:divBdr>
        </w:div>
        <w:div w:id="1818259014">
          <w:marLeft w:val="0"/>
          <w:marRight w:val="0"/>
          <w:marTop w:val="0"/>
          <w:marBottom w:val="0"/>
          <w:divBdr>
            <w:top w:val="none" w:sz="0" w:space="0" w:color="auto"/>
            <w:left w:val="none" w:sz="0" w:space="0" w:color="auto"/>
            <w:bottom w:val="none" w:sz="0" w:space="0" w:color="auto"/>
            <w:right w:val="none" w:sz="0" w:space="0" w:color="auto"/>
          </w:divBdr>
        </w:div>
        <w:div w:id="2020810680">
          <w:marLeft w:val="0"/>
          <w:marRight w:val="0"/>
          <w:marTop w:val="0"/>
          <w:marBottom w:val="0"/>
          <w:divBdr>
            <w:top w:val="none" w:sz="0" w:space="0" w:color="auto"/>
            <w:left w:val="none" w:sz="0" w:space="0" w:color="auto"/>
            <w:bottom w:val="none" w:sz="0" w:space="0" w:color="auto"/>
            <w:right w:val="none" w:sz="0" w:space="0" w:color="auto"/>
          </w:divBdr>
        </w:div>
      </w:divsChild>
    </w:div>
    <w:div w:id="1934586076">
      <w:bodyDiv w:val="1"/>
      <w:marLeft w:val="0"/>
      <w:marRight w:val="0"/>
      <w:marTop w:val="0"/>
      <w:marBottom w:val="0"/>
      <w:divBdr>
        <w:top w:val="none" w:sz="0" w:space="0" w:color="auto"/>
        <w:left w:val="none" w:sz="0" w:space="0" w:color="auto"/>
        <w:bottom w:val="none" w:sz="0" w:space="0" w:color="auto"/>
        <w:right w:val="none" w:sz="0" w:space="0" w:color="auto"/>
      </w:divBdr>
      <w:divsChild>
        <w:div w:id="1883666376">
          <w:marLeft w:val="0"/>
          <w:marRight w:val="0"/>
          <w:marTop w:val="0"/>
          <w:marBottom w:val="0"/>
          <w:divBdr>
            <w:top w:val="none" w:sz="0" w:space="0" w:color="auto"/>
            <w:left w:val="none" w:sz="0" w:space="0" w:color="auto"/>
            <w:bottom w:val="none" w:sz="0" w:space="0" w:color="auto"/>
            <w:right w:val="none" w:sz="0" w:space="0" w:color="auto"/>
          </w:divBdr>
        </w:div>
        <w:div w:id="1781728917">
          <w:marLeft w:val="0"/>
          <w:marRight w:val="0"/>
          <w:marTop w:val="0"/>
          <w:marBottom w:val="0"/>
          <w:divBdr>
            <w:top w:val="none" w:sz="0" w:space="0" w:color="auto"/>
            <w:left w:val="none" w:sz="0" w:space="0" w:color="auto"/>
            <w:bottom w:val="none" w:sz="0" w:space="0" w:color="auto"/>
            <w:right w:val="none" w:sz="0" w:space="0" w:color="auto"/>
          </w:divBdr>
        </w:div>
        <w:div w:id="459687357">
          <w:marLeft w:val="0"/>
          <w:marRight w:val="0"/>
          <w:marTop w:val="0"/>
          <w:marBottom w:val="0"/>
          <w:divBdr>
            <w:top w:val="none" w:sz="0" w:space="0" w:color="auto"/>
            <w:left w:val="none" w:sz="0" w:space="0" w:color="auto"/>
            <w:bottom w:val="none" w:sz="0" w:space="0" w:color="auto"/>
            <w:right w:val="none" w:sz="0" w:space="0" w:color="auto"/>
          </w:divBdr>
        </w:div>
        <w:div w:id="2095786256">
          <w:marLeft w:val="0"/>
          <w:marRight w:val="0"/>
          <w:marTop w:val="0"/>
          <w:marBottom w:val="0"/>
          <w:divBdr>
            <w:top w:val="none" w:sz="0" w:space="0" w:color="auto"/>
            <w:left w:val="none" w:sz="0" w:space="0" w:color="auto"/>
            <w:bottom w:val="none" w:sz="0" w:space="0" w:color="auto"/>
            <w:right w:val="none" w:sz="0" w:space="0" w:color="auto"/>
          </w:divBdr>
        </w:div>
        <w:div w:id="1298073122">
          <w:marLeft w:val="0"/>
          <w:marRight w:val="0"/>
          <w:marTop w:val="0"/>
          <w:marBottom w:val="0"/>
          <w:divBdr>
            <w:top w:val="none" w:sz="0" w:space="0" w:color="auto"/>
            <w:left w:val="none" w:sz="0" w:space="0" w:color="auto"/>
            <w:bottom w:val="none" w:sz="0" w:space="0" w:color="auto"/>
            <w:right w:val="none" w:sz="0" w:space="0" w:color="auto"/>
          </w:divBdr>
        </w:div>
        <w:div w:id="1436749408">
          <w:marLeft w:val="0"/>
          <w:marRight w:val="0"/>
          <w:marTop w:val="0"/>
          <w:marBottom w:val="0"/>
          <w:divBdr>
            <w:top w:val="none" w:sz="0" w:space="0" w:color="auto"/>
            <w:left w:val="none" w:sz="0" w:space="0" w:color="auto"/>
            <w:bottom w:val="none" w:sz="0" w:space="0" w:color="auto"/>
            <w:right w:val="none" w:sz="0" w:space="0" w:color="auto"/>
          </w:divBdr>
        </w:div>
        <w:div w:id="264269677">
          <w:marLeft w:val="0"/>
          <w:marRight w:val="0"/>
          <w:marTop w:val="0"/>
          <w:marBottom w:val="0"/>
          <w:divBdr>
            <w:top w:val="none" w:sz="0" w:space="0" w:color="auto"/>
            <w:left w:val="none" w:sz="0" w:space="0" w:color="auto"/>
            <w:bottom w:val="none" w:sz="0" w:space="0" w:color="auto"/>
            <w:right w:val="none" w:sz="0" w:space="0" w:color="auto"/>
          </w:divBdr>
        </w:div>
        <w:div w:id="1430274458">
          <w:marLeft w:val="0"/>
          <w:marRight w:val="0"/>
          <w:marTop w:val="0"/>
          <w:marBottom w:val="0"/>
          <w:divBdr>
            <w:top w:val="none" w:sz="0" w:space="0" w:color="auto"/>
            <w:left w:val="none" w:sz="0" w:space="0" w:color="auto"/>
            <w:bottom w:val="none" w:sz="0" w:space="0" w:color="auto"/>
            <w:right w:val="none" w:sz="0" w:space="0" w:color="auto"/>
          </w:divBdr>
        </w:div>
        <w:div w:id="1239705363">
          <w:marLeft w:val="0"/>
          <w:marRight w:val="0"/>
          <w:marTop w:val="0"/>
          <w:marBottom w:val="0"/>
          <w:divBdr>
            <w:top w:val="none" w:sz="0" w:space="0" w:color="auto"/>
            <w:left w:val="none" w:sz="0" w:space="0" w:color="auto"/>
            <w:bottom w:val="none" w:sz="0" w:space="0" w:color="auto"/>
            <w:right w:val="none" w:sz="0" w:space="0" w:color="auto"/>
          </w:divBdr>
        </w:div>
      </w:divsChild>
    </w:div>
    <w:div w:id="2122415369">
      <w:bodyDiv w:val="1"/>
      <w:marLeft w:val="0"/>
      <w:marRight w:val="0"/>
      <w:marTop w:val="0"/>
      <w:marBottom w:val="0"/>
      <w:divBdr>
        <w:top w:val="none" w:sz="0" w:space="0" w:color="auto"/>
        <w:left w:val="none" w:sz="0" w:space="0" w:color="auto"/>
        <w:bottom w:val="none" w:sz="0" w:space="0" w:color="auto"/>
        <w:right w:val="none" w:sz="0" w:space="0" w:color="auto"/>
      </w:divBdr>
      <w:divsChild>
        <w:div w:id="64501157">
          <w:marLeft w:val="0"/>
          <w:marRight w:val="0"/>
          <w:marTop w:val="0"/>
          <w:marBottom w:val="0"/>
          <w:divBdr>
            <w:top w:val="none" w:sz="0" w:space="0" w:color="auto"/>
            <w:left w:val="none" w:sz="0" w:space="0" w:color="auto"/>
            <w:bottom w:val="none" w:sz="0" w:space="0" w:color="auto"/>
            <w:right w:val="none" w:sz="0" w:space="0" w:color="auto"/>
          </w:divBdr>
        </w:div>
        <w:div w:id="363481519">
          <w:marLeft w:val="0"/>
          <w:marRight w:val="0"/>
          <w:marTop w:val="0"/>
          <w:marBottom w:val="0"/>
          <w:divBdr>
            <w:top w:val="none" w:sz="0" w:space="0" w:color="auto"/>
            <w:left w:val="none" w:sz="0" w:space="0" w:color="auto"/>
            <w:bottom w:val="none" w:sz="0" w:space="0" w:color="auto"/>
            <w:right w:val="none" w:sz="0" w:space="0" w:color="auto"/>
          </w:divBdr>
        </w:div>
        <w:div w:id="378940196">
          <w:marLeft w:val="0"/>
          <w:marRight w:val="0"/>
          <w:marTop w:val="0"/>
          <w:marBottom w:val="0"/>
          <w:divBdr>
            <w:top w:val="none" w:sz="0" w:space="0" w:color="auto"/>
            <w:left w:val="none" w:sz="0" w:space="0" w:color="auto"/>
            <w:bottom w:val="none" w:sz="0" w:space="0" w:color="auto"/>
            <w:right w:val="none" w:sz="0" w:space="0" w:color="auto"/>
          </w:divBdr>
        </w:div>
        <w:div w:id="427317079">
          <w:marLeft w:val="0"/>
          <w:marRight w:val="0"/>
          <w:marTop w:val="0"/>
          <w:marBottom w:val="0"/>
          <w:divBdr>
            <w:top w:val="none" w:sz="0" w:space="0" w:color="auto"/>
            <w:left w:val="none" w:sz="0" w:space="0" w:color="auto"/>
            <w:bottom w:val="none" w:sz="0" w:space="0" w:color="auto"/>
            <w:right w:val="none" w:sz="0" w:space="0" w:color="auto"/>
          </w:divBdr>
        </w:div>
        <w:div w:id="509411469">
          <w:marLeft w:val="0"/>
          <w:marRight w:val="0"/>
          <w:marTop w:val="0"/>
          <w:marBottom w:val="0"/>
          <w:divBdr>
            <w:top w:val="none" w:sz="0" w:space="0" w:color="auto"/>
            <w:left w:val="none" w:sz="0" w:space="0" w:color="auto"/>
            <w:bottom w:val="none" w:sz="0" w:space="0" w:color="auto"/>
            <w:right w:val="none" w:sz="0" w:space="0" w:color="auto"/>
          </w:divBdr>
        </w:div>
        <w:div w:id="540361212">
          <w:marLeft w:val="0"/>
          <w:marRight w:val="0"/>
          <w:marTop w:val="0"/>
          <w:marBottom w:val="0"/>
          <w:divBdr>
            <w:top w:val="none" w:sz="0" w:space="0" w:color="auto"/>
            <w:left w:val="none" w:sz="0" w:space="0" w:color="auto"/>
            <w:bottom w:val="none" w:sz="0" w:space="0" w:color="auto"/>
            <w:right w:val="none" w:sz="0" w:space="0" w:color="auto"/>
          </w:divBdr>
        </w:div>
        <w:div w:id="577440572">
          <w:marLeft w:val="0"/>
          <w:marRight w:val="0"/>
          <w:marTop w:val="0"/>
          <w:marBottom w:val="0"/>
          <w:divBdr>
            <w:top w:val="none" w:sz="0" w:space="0" w:color="auto"/>
            <w:left w:val="none" w:sz="0" w:space="0" w:color="auto"/>
            <w:bottom w:val="none" w:sz="0" w:space="0" w:color="auto"/>
            <w:right w:val="none" w:sz="0" w:space="0" w:color="auto"/>
          </w:divBdr>
        </w:div>
        <w:div w:id="1091661997">
          <w:marLeft w:val="0"/>
          <w:marRight w:val="0"/>
          <w:marTop w:val="0"/>
          <w:marBottom w:val="0"/>
          <w:divBdr>
            <w:top w:val="none" w:sz="0" w:space="0" w:color="auto"/>
            <w:left w:val="none" w:sz="0" w:space="0" w:color="auto"/>
            <w:bottom w:val="none" w:sz="0" w:space="0" w:color="auto"/>
            <w:right w:val="none" w:sz="0" w:space="0" w:color="auto"/>
          </w:divBdr>
        </w:div>
        <w:div w:id="1098021253">
          <w:marLeft w:val="0"/>
          <w:marRight w:val="0"/>
          <w:marTop w:val="0"/>
          <w:marBottom w:val="0"/>
          <w:divBdr>
            <w:top w:val="none" w:sz="0" w:space="0" w:color="auto"/>
            <w:left w:val="none" w:sz="0" w:space="0" w:color="auto"/>
            <w:bottom w:val="none" w:sz="0" w:space="0" w:color="auto"/>
            <w:right w:val="none" w:sz="0" w:space="0" w:color="auto"/>
          </w:divBdr>
        </w:div>
        <w:div w:id="1143350712">
          <w:marLeft w:val="0"/>
          <w:marRight w:val="0"/>
          <w:marTop w:val="0"/>
          <w:marBottom w:val="0"/>
          <w:divBdr>
            <w:top w:val="none" w:sz="0" w:space="0" w:color="auto"/>
            <w:left w:val="none" w:sz="0" w:space="0" w:color="auto"/>
            <w:bottom w:val="none" w:sz="0" w:space="0" w:color="auto"/>
            <w:right w:val="none" w:sz="0" w:space="0" w:color="auto"/>
          </w:divBdr>
        </w:div>
        <w:div w:id="1183468808">
          <w:marLeft w:val="0"/>
          <w:marRight w:val="0"/>
          <w:marTop w:val="0"/>
          <w:marBottom w:val="0"/>
          <w:divBdr>
            <w:top w:val="none" w:sz="0" w:space="0" w:color="auto"/>
            <w:left w:val="none" w:sz="0" w:space="0" w:color="auto"/>
            <w:bottom w:val="none" w:sz="0" w:space="0" w:color="auto"/>
            <w:right w:val="none" w:sz="0" w:space="0" w:color="auto"/>
          </w:divBdr>
        </w:div>
        <w:div w:id="1384216408">
          <w:marLeft w:val="0"/>
          <w:marRight w:val="0"/>
          <w:marTop w:val="0"/>
          <w:marBottom w:val="0"/>
          <w:divBdr>
            <w:top w:val="none" w:sz="0" w:space="0" w:color="auto"/>
            <w:left w:val="none" w:sz="0" w:space="0" w:color="auto"/>
            <w:bottom w:val="none" w:sz="0" w:space="0" w:color="auto"/>
            <w:right w:val="none" w:sz="0" w:space="0" w:color="auto"/>
          </w:divBdr>
        </w:div>
        <w:div w:id="1553345621">
          <w:marLeft w:val="0"/>
          <w:marRight w:val="0"/>
          <w:marTop w:val="0"/>
          <w:marBottom w:val="0"/>
          <w:divBdr>
            <w:top w:val="none" w:sz="0" w:space="0" w:color="auto"/>
            <w:left w:val="none" w:sz="0" w:space="0" w:color="auto"/>
            <w:bottom w:val="none" w:sz="0" w:space="0" w:color="auto"/>
            <w:right w:val="none" w:sz="0" w:space="0" w:color="auto"/>
          </w:divBdr>
        </w:div>
        <w:div w:id="1765765423">
          <w:marLeft w:val="0"/>
          <w:marRight w:val="0"/>
          <w:marTop w:val="0"/>
          <w:marBottom w:val="0"/>
          <w:divBdr>
            <w:top w:val="none" w:sz="0" w:space="0" w:color="auto"/>
            <w:left w:val="none" w:sz="0" w:space="0" w:color="auto"/>
            <w:bottom w:val="none" w:sz="0" w:space="0" w:color="auto"/>
            <w:right w:val="none" w:sz="0" w:space="0" w:color="auto"/>
          </w:divBdr>
        </w:div>
        <w:div w:id="1959875906">
          <w:marLeft w:val="0"/>
          <w:marRight w:val="0"/>
          <w:marTop w:val="0"/>
          <w:marBottom w:val="0"/>
          <w:divBdr>
            <w:top w:val="none" w:sz="0" w:space="0" w:color="auto"/>
            <w:left w:val="none" w:sz="0" w:space="0" w:color="auto"/>
            <w:bottom w:val="none" w:sz="0" w:space="0" w:color="auto"/>
            <w:right w:val="none" w:sz="0" w:space="0" w:color="auto"/>
          </w:divBdr>
        </w:div>
        <w:div w:id="206610412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jp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jp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24" Type="http://schemas.openxmlformats.org/officeDocument/2006/relationships/image" Target="media/image17.jp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g"/><Relationship Id="rId23" Type="http://schemas.openxmlformats.org/officeDocument/2006/relationships/image" Target="media/image16.jpg"/><Relationship Id="rId28" Type="http://schemas.openxmlformats.org/officeDocument/2006/relationships/image" Target="media/image21.png"/><Relationship Id="rId10" Type="http://schemas.openxmlformats.org/officeDocument/2006/relationships/image" Target="media/image3.jpg"/><Relationship Id="rId19" Type="http://schemas.openxmlformats.org/officeDocument/2006/relationships/image" Target="media/image12.pn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header" Target="header1.xml"/><Relationship Id="rId8" Type="http://schemas.openxmlformats.org/officeDocument/2006/relationships/image" Target="media/image1.jpeg"/></Relationships>
</file>

<file path=word/_rels/header1.xml.rels><?xml version="1.0" encoding="UTF-8" standalone="yes"?>
<Relationships xmlns="http://schemas.openxmlformats.org/package/2006/relationships"><Relationship Id="rId1" Type="http://schemas.openxmlformats.org/officeDocument/2006/relationships/image" Target="media/image23.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A32B8B8-2B26-4967-B1EE-0ACA3C9448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421</TotalTime>
  <Pages>28</Pages>
  <Words>5744</Words>
  <Characters>31593</Characters>
  <Application>Microsoft Office Word</Application>
  <DocSecurity>0</DocSecurity>
  <Lines>263</Lines>
  <Paragraphs>74</Paragraphs>
  <ScaleCrop>false</ScaleCrop>
  <HeadingPairs>
    <vt:vector size="2" baseType="variant">
      <vt:variant>
        <vt:lpstr>Título</vt:lpstr>
      </vt:variant>
      <vt:variant>
        <vt:i4>1</vt:i4>
      </vt:variant>
    </vt:vector>
  </HeadingPairs>
  <TitlesOfParts>
    <vt:vector size="1" baseType="lpstr">
      <vt:lpstr/>
    </vt:vector>
  </TitlesOfParts>
  <Company>company</Company>
  <LinksUpToDate>false</LinksUpToDate>
  <CharactersWithSpaces>37263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Diego Fernando Villota</dc:creator>
  <cp:keywords/>
  <dc:description/>
  <cp:lastModifiedBy>Jefe Control de Energia</cp:lastModifiedBy>
  <cp:revision>55</cp:revision>
  <dcterms:created xsi:type="dcterms:W3CDTF">2019-02-19T16:32:00Z</dcterms:created>
  <dcterms:modified xsi:type="dcterms:W3CDTF">2025-05-23T13:40:00Z</dcterms:modified>
</cp:coreProperties>
</file>